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5B" w:rsidRPr="001661CA" w:rsidRDefault="00B90D5B" w:rsidP="00B80A3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661CA">
        <w:rPr>
          <w:rFonts w:ascii="標楷體" w:eastAsia="標楷體" w:hAnsi="標楷體" w:hint="eastAsia"/>
          <w:b/>
          <w:sz w:val="28"/>
          <w:szCs w:val="28"/>
        </w:rPr>
        <w:t>附表一：</w:t>
      </w:r>
    </w:p>
    <w:p w:rsidR="00B90D5B" w:rsidRPr="001661CA" w:rsidRDefault="00B90D5B" w:rsidP="00B80A3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661CA">
        <w:rPr>
          <w:rFonts w:ascii="標楷體" w:eastAsia="標楷體" w:hAnsi="標楷體" w:hint="eastAsia"/>
          <w:b/>
          <w:sz w:val="28"/>
          <w:szCs w:val="28"/>
        </w:rPr>
        <w:t>年金改革官版方案採納全教總主張項目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6"/>
        <w:gridCol w:w="4110"/>
        <w:gridCol w:w="4111"/>
      </w:tblGrid>
      <w:tr w:rsidR="00B90D5B" w:rsidRPr="001661CA" w:rsidTr="00B90D5B">
        <w:trPr>
          <w:trHeight w:val="336"/>
        </w:trPr>
        <w:tc>
          <w:tcPr>
            <w:tcW w:w="1526" w:type="dxa"/>
            <w:hideMark/>
          </w:tcPr>
          <w:p w:rsidR="00B90D5B" w:rsidRPr="001661CA" w:rsidRDefault="00B90D5B" w:rsidP="00B80A3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4110" w:type="dxa"/>
            <w:hideMark/>
          </w:tcPr>
          <w:p w:rsidR="00B90D5B" w:rsidRPr="001661CA" w:rsidRDefault="00B90D5B" w:rsidP="00B80A3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全教總主張</w:t>
            </w:r>
          </w:p>
        </w:tc>
        <w:tc>
          <w:tcPr>
            <w:tcW w:w="4111" w:type="dxa"/>
            <w:hideMark/>
          </w:tcPr>
          <w:p w:rsidR="00B90D5B" w:rsidRPr="001661CA" w:rsidRDefault="00B90D5B" w:rsidP="00B80A3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1CA">
              <w:rPr>
                <w:rFonts w:ascii="標楷體" w:eastAsia="標楷體" w:hAnsi="標楷體" w:hint="eastAsia"/>
                <w:b/>
                <w:sz w:val="28"/>
                <w:szCs w:val="28"/>
              </w:rPr>
              <w:t>官版方案</w:t>
            </w:r>
          </w:p>
        </w:tc>
      </w:tr>
      <w:tr w:rsidR="00B90D5B" w:rsidRPr="001661CA" w:rsidTr="00B90D5B">
        <w:trPr>
          <w:trHeight w:val="383"/>
        </w:trPr>
        <w:tc>
          <w:tcPr>
            <w:tcW w:w="1526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給付內涵 </w:t>
            </w:r>
          </w:p>
        </w:tc>
        <w:tc>
          <w:tcPr>
            <w:tcW w:w="4110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本俸*2 </w:t>
            </w:r>
          </w:p>
        </w:tc>
        <w:tc>
          <w:tcPr>
            <w:tcW w:w="4111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本俸*2 </w:t>
            </w:r>
          </w:p>
        </w:tc>
      </w:tr>
      <w:tr w:rsidR="00B90D5B" w:rsidRPr="001661CA" w:rsidTr="00B90D5B">
        <w:trPr>
          <w:trHeight w:val="432"/>
        </w:trPr>
        <w:tc>
          <w:tcPr>
            <w:tcW w:w="1526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費率分擔 </w:t>
            </w:r>
          </w:p>
        </w:tc>
        <w:tc>
          <w:tcPr>
            <w:tcW w:w="4110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 w:hint="eastAsia"/>
                <w:bCs/>
                <w:sz w:val="28"/>
                <w:szCs w:val="28"/>
              </w:rPr>
              <w:t>個人</w:t>
            </w: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>35:</w:t>
            </w:r>
            <w:r w:rsidRPr="001661CA">
              <w:rPr>
                <w:rFonts w:ascii="標楷體" w:eastAsia="標楷體" w:hAnsi="標楷體" w:hint="eastAsia"/>
                <w:bCs/>
                <w:sz w:val="28"/>
                <w:szCs w:val="28"/>
              </w:rPr>
              <w:t>政府</w:t>
            </w: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65 </w:t>
            </w:r>
          </w:p>
        </w:tc>
        <w:tc>
          <w:tcPr>
            <w:tcW w:w="4111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 w:hint="eastAsia"/>
                <w:bCs/>
                <w:sz w:val="28"/>
                <w:szCs w:val="28"/>
              </w:rPr>
              <w:t>個人</w:t>
            </w: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>35:</w:t>
            </w:r>
            <w:r w:rsidRPr="001661CA">
              <w:rPr>
                <w:rFonts w:ascii="標楷體" w:eastAsia="標楷體" w:hAnsi="標楷體" w:hint="eastAsia"/>
                <w:bCs/>
                <w:sz w:val="28"/>
                <w:szCs w:val="28"/>
              </w:rPr>
              <w:t>政府</w:t>
            </w: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65 </w:t>
            </w:r>
          </w:p>
        </w:tc>
      </w:tr>
      <w:tr w:rsidR="00B90D5B" w:rsidRPr="001661CA" w:rsidTr="00B90D5B">
        <w:trPr>
          <w:trHeight w:val="409"/>
        </w:trPr>
        <w:tc>
          <w:tcPr>
            <w:tcW w:w="1526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政府責任 </w:t>
            </w:r>
          </w:p>
        </w:tc>
        <w:tc>
          <w:tcPr>
            <w:tcW w:w="4110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補繳 </w:t>
            </w:r>
          </w:p>
        </w:tc>
        <w:tc>
          <w:tcPr>
            <w:tcW w:w="4111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>18%節省倒入</w:t>
            </w:r>
            <w:r w:rsidRPr="001661CA">
              <w:rPr>
                <w:rFonts w:ascii="標楷體" w:eastAsia="標楷體" w:hAnsi="標楷體" w:hint="eastAsia"/>
                <w:bCs/>
                <w:sz w:val="28"/>
                <w:szCs w:val="28"/>
              </w:rPr>
              <w:t>退撫基金</w:t>
            </w:r>
          </w:p>
        </w:tc>
      </w:tr>
      <w:tr w:rsidR="00B90D5B" w:rsidRPr="001661CA" w:rsidTr="00B90D5B">
        <w:trPr>
          <w:trHeight w:val="414"/>
        </w:trPr>
        <w:tc>
          <w:tcPr>
            <w:tcW w:w="1526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年資轉銜 </w:t>
            </w:r>
          </w:p>
        </w:tc>
        <w:tc>
          <w:tcPr>
            <w:tcW w:w="4110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年資轉銜 </w:t>
            </w:r>
          </w:p>
        </w:tc>
        <w:tc>
          <w:tcPr>
            <w:tcW w:w="4111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 w:hint="eastAsia"/>
                <w:bCs/>
                <w:sz w:val="28"/>
                <w:szCs w:val="28"/>
              </w:rPr>
              <w:t>設</w:t>
            </w: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>年資轉銜</w:t>
            </w:r>
            <w:r w:rsidRPr="001661CA">
              <w:rPr>
                <w:rFonts w:ascii="標楷體" w:eastAsia="標楷體" w:hAnsi="標楷體" w:hint="eastAsia"/>
                <w:bCs/>
                <w:sz w:val="28"/>
                <w:szCs w:val="28"/>
              </w:rPr>
              <w:t>制度</w:t>
            </w:r>
          </w:p>
        </w:tc>
      </w:tr>
      <w:tr w:rsidR="00B90D5B" w:rsidRPr="001661CA" w:rsidTr="00B80A35">
        <w:trPr>
          <w:trHeight w:val="481"/>
        </w:trPr>
        <w:tc>
          <w:tcPr>
            <w:tcW w:w="1526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基金管理 </w:t>
            </w:r>
          </w:p>
        </w:tc>
        <w:tc>
          <w:tcPr>
            <w:tcW w:w="4110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五大手術，改造基金管理 </w:t>
            </w:r>
          </w:p>
        </w:tc>
        <w:tc>
          <w:tcPr>
            <w:tcW w:w="4111" w:type="dxa"/>
            <w:hideMark/>
          </w:tcPr>
          <w:p w:rsidR="00B90D5B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大致採納 </w:t>
            </w:r>
          </w:p>
        </w:tc>
      </w:tr>
    </w:tbl>
    <w:p w:rsidR="00873788" w:rsidRPr="001661CA" w:rsidRDefault="00873788" w:rsidP="00B80A35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B90D5B" w:rsidRPr="001661CA" w:rsidRDefault="00B90D5B" w:rsidP="00B80A3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661CA">
        <w:rPr>
          <w:rFonts w:ascii="標楷體" w:eastAsia="標楷體" w:hAnsi="標楷體" w:hint="eastAsia"/>
          <w:b/>
          <w:sz w:val="28"/>
          <w:szCs w:val="28"/>
        </w:rPr>
        <w:t>年金改革官版方案經全教總爭取後變更之項目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951"/>
        <w:gridCol w:w="2598"/>
        <w:gridCol w:w="2599"/>
        <w:gridCol w:w="2599"/>
      </w:tblGrid>
      <w:tr w:rsidR="00B90D5B" w:rsidRPr="001661CA" w:rsidTr="00B80A35">
        <w:trPr>
          <w:trHeight w:val="409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2598" w:type="dxa"/>
            <w:hideMark/>
          </w:tcPr>
          <w:p w:rsidR="00FB530C" w:rsidRPr="001661CA" w:rsidRDefault="00B90D5B" w:rsidP="00B80A3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1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原官版方案</w:t>
            </w:r>
          </w:p>
        </w:tc>
        <w:tc>
          <w:tcPr>
            <w:tcW w:w="2599" w:type="dxa"/>
            <w:hideMark/>
          </w:tcPr>
          <w:p w:rsidR="00FB530C" w:rsidRPr="001661CA" w:rsidRDefault="00B90D5B" w:rsidP="00B80A3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全教總主張</w:t>
            </w:r>
          </w:p>
        </w:tc>
        <w:tc>
          <w:tcPr>
            <w:tcW w:w="2599" w:type="dxa"/>
            <w:hideMark/>
          </w:tcPr>
          <w:p w:rsidR="00FB530C" w:rsidRPr="001661CA" w:rsidRDefault="00B90D5B" w:rsidP="00B80A3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1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調整後</w:t>
            </w:r>
            <w:r w:rsidRPr="001661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方案</w:t>
            </w:r>
          </w:p>
        </w:tc>
      </w:tr>
      <w:tr w:rsidR="00B90D5B" w:rsidRPr="001661CA" w:rsidTr="00B80A35">
        <w:trPr>
          <w:trHeight w:val="688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退休緩衝期 </w:t>
            </w:r>
            <w:bookmarkStart w:id="0" w:name="_GoBack"/>
            <w:bookmarkEnd w:id="0"/>
          </w:p>
        </w:tc>
        <w:tc>
          <w:tcPr>
            <w:tcW w:w="25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>一步到80，再逐年到85，然後</w:t>
            </w:r>
            <w:r w:rsidR="00B80A35" w:rsidRPr="001661CA">
              <w:rPr>
                <w:rFonts w:ascii="標楷體" w:eastAsia="標楷體" w:hAnsi="標楷體" w:hint="eastAsia"/>
                <w:sz w:val="28"/>
                <w:szCs w:val="28"/>
              </w:rPr>
              <w:t>每年</w:t>
            </w: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加1歲到60。 </w:t>
            </w:r>
          </w:p>
        </w:tc>
        <w:tc>
          <w:tcPr>
            <w:tcW w:w="2599" w:type="dxa"/>
            <w:hideMark/>
          </w:tcPr>
          <w:p w:rsidR="00FB530C" w:rsidRPr="001661CA" w:rsidRDefault="00B80A35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 w:hint="eastAsia"/>
                <w:sz w:val="28"/>
                <w:szCs w:val="28"/>
              </w:rPr>
              <w:t>反對</w:t>
            </w:r>
            <w:r w:rsidR="00B90D5B" w:rsidRPr="001661CA">
              <w:rPr>
                <w:rFonts w:ascii="標楷體" w:eastAsia="標楷體" w:hAnsi="標楷體"/>
                <w:sz w:val="28"/>
                <w:szCs w:val="28"/>
              </w:rPr>
              <w:t xml:space="preserve">斷崖式改革，將導致師資斷層。 </w:t>
            </w:r>
          </w:p>
        </w:tc>
        <w:tc>
          <w:tcPr>
            <w:tcW w:w="2599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>75逐年加1到</w:t>
            </w:r>
            <w:r w:rsidRPr="001661CA">
              <w:rPr>
                <w:rFonts w:ascii="標楷體" w:eastAsia="標楷體" w:hAnsi="標楷體" w:hint="eastAsia"/>
                <w:sz w:val="28"/>
                <w:szCs w:val="28"/>
              </w:rPr>
              <w:t>90後</w:t>
            </w:r>
            <w:r w:rsidRPr="001661CA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1661CA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Pr="001661CA">
              <w:rPr>
                <w:rFonts w:ascii="標楷體" w:eastAsia="標楷體" w:hAnsi="標楷體"/>
                <w:sz w:val="28"/>
                <w:szCs w:val="28"/>
              </w:rPr>
              <w:t>歲</w:t>
            </w:r>
            <w:r w:rsidRPr="001661CA">
              <w:rPr>
                <w:rFonts w:ascii="標楷體" w:eastAsia="標楷體" w:hAnsi="標楷體" w:hint="eastAsia"/>
                <w:sz w:val="28"/>
                <w:szCs w:val="28"/>
              </w:rPr>
              <w:t>起支</w:t>
            </w: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。 </w:t>
            </w:r>
          </w:p>
        </w:tc>
      </w:tr>
      <w:tr w:rsidR="00B90D5B" w:rsidRPr="001661CA" w:rsidTr="00B80A35">
        <w:trPr>
          <w:trHeight w:val="687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公保一次給付 </w:t>
            </w:r>
          </w:p>
        </w:tc>
        <w:tc>
          <w:tcPr>
            <w:tcW w:w="25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公保年金化，併入所得替代率。 </w:t>
            </w:r>
          </w:p>
        </w:tc>
        <w:tc>
          <w:tcPr>
            <w:tcW w:w="2599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公保無財務問題，不應變更。 </w:t>
            </w:r>
          </w:p>
        </w:tc>
        <w:tc>
          <w:tcPr>
            <w:tcW w:w="2599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回復公保一次給付。 </w:t>
            </w:r>
          </w:p>
        </w:tc>
      </w:tr>
      <w:tr w:rsidR="00B90D5B" w:rsidRPr="001661CA" w:rsidTr="00B80A35">
        <w:trPr>
          <w:trHeight w:val="425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公保給付年齡 </w:t>
            </w:r>
          </w:p>
        </w:tc>
        <w:tc>
          <w:tcPr>
            <w:tcW w:w="25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65歲始得請領。 </w:t>
            </w:r>
          </w:p>
        </w:tc>
        <w:tc>
          <w:tcPr>
            <w:tcW w:w="2599" w:type="dxa"/>
            <w:hideMark/>
          </w:tcPr>
          <w:p w:rsidR="00FB530C" w:rsidRPr="001661CA" w:rsidRDefault="00D6282A" w:rsidP="00D6282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>領、</w:t>
            </w:r>
            <w:r w:rsidR="00B90D5B" w:rsidRPr="001661CA">
              <w:rPr>
                <w:rFonts w:ascii="標楷體" w:eastAsia="標楷體" w:hAnsi="標楷體"/>
                <w:bCs/>
                <w:sz w:val="28"/>
                <w:szCs w:val="28"/>
              </w:rPr>
              <w:t>退</w:t>
            </w:r>
            <w:r w:rsidR="00B90D5B" w:rsidRPr="001661CA">
              <w:rPr>
                <w:rFonts w:ascii="標楷體" w:eastAsia="標楷體" w:hAnsi="標楷體" w:hint="eastAsia"/>
                <w:bCs/>
                <w:sz w:val="28"/>
                <w:szCs w:val="28"/>
              </w:rPr>
              <w:t>同時</w:t>
            </w:r>
            <w:r w:rsidR="00B90D5B"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99" w:type="dxa"/>
            <w:hideMark/>
          </w:tcPr>
          <w:p w:rsidR="00FB530C" w:rsidRPr="001661CA" w:rsidRDefault="008B69DB" w:rsidP="008B69D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一次</w:t>
            </w:r>
            <w:r w:rsidR="00B90D5B" w:rsidRPr="001661CA">
              <w:rPr>
                <w:rFonts w:ascii="標楷體" w:eastAsia="標楷體" w:hAnsi="標楷體"/>
                <w:bCs/>
                <w:sz w:val="28"/>
                <w:szCs w:val="28"/>
              </w:rPr>
              <w:t>領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、退</w:t>
            </w:r>
            <w:r w:rsidR="00B90D5B" w:rsidRPr="001661CA">
              <w:rPr>
                <w:rFonts w:ascii="標楷體" w:eastAsia="標楷體" w:hAnsi="標楷體" w:hint="eastAsia"/>
                <w:bCs/>
                <w:sz w:val="28"/>
                <w:szCs w:val="28"/>
              </w:rPr>
              <w:t>同時</w:t>
            </w:r>
            <w:r w:rsidR="00B90D5B"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</w:p>
        </w:tc>
      </w:tr>
      <w:tr w:rsidR="00B90D5B" w:rsidRPr="001661CA" w:rsidTr="00B80A35">
        <w:trPr>
          <w:trHeight w:val="421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一次退之18% </w:t>
            </w:r>
          </w:p>
        </w:tc>
        <w:tc>
          <w:tcPr>
            <w:tcW w:w="25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地板以上歸零 </w:t>
            </w:r>
          </w:p>
        </w:tc>
        <w:tc>
          <w:tcPr>
            <w:tcW w:w="2599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應賦予轉換機制 </w:t>
            </w:r>
          </w:p>
        </w:tc>
        <w:tc>
          <w:tcPr>
            <w:tcW w:w="2599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>地板以上</w:t>
            </w:r>
            <w:r w:rsidR="00B80A35" w:rsidRPr="001661CA"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有6%。 </w:t>
            </w:r>
          </w:p>
        </w:tc>
      </w:tr>
      <w:tr w:rsidR="00B90D5B" w:rsidRPr="001661CA" w:rsidTr="00B80A35">
        <w:trPr>
          <w:trHeight w:val="683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補繳 </w:t>
            </w:r>
          </w:p>
        </w:tc>
        <w:tc>
          <w:tcPr>
            <w:tcW w:w="25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中央18%挹注，地方無。 </w:t>
            </w:r>
          </w:p>
        </w:tc>
        <w:tc>
          <w:tcPr>
            <w:tcW w:w="2599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不論中央地方，節省經費通通挹注。 </w:t>
            </w:r>
          </w:p>
        </w:tc>
        <w:tc>
          <w:tcPr>
            <w:tcW w:w="2599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>中央</w:t>
            </w:r>
            <w:r w:rsidRPr="001661CA">
              <w:rPr>
                <w:rFonts w:ascii="標楷體" w:eastAsia="標楷體" w:hAnsi="標楷體" w:hint="eastAsia"/>
                <w:bCs/>
                <w:sz w:val="28"/>
                <w:szCs w:val="28"/>
              </w:rPr>
              <w:t>及</w:t>
            </w: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>地方18%通通挹注。</w:t>
            </w:r>
          </w:p>
        </w:tc>
      </w:tr>
      <w:tr w:rsidR="00B90D5B" w:rsidRPr="001661CA" w:rsidTr="00B80A35">
        <w:trPr>
          <w:trHeight w:val="705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國家負最後支負責任 </w:t>
            </w:r>
          </w:p>
        </w:tc>
        <w:tc>
          <w:tcPr>
            <w:tcW w:w="25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擬取消 </w:t>
            </w:r>
          </w:p>
        </w:tc>
        <w:tc>
          <w:tcPr>
            <w:tcW w:w="2599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不能取消 </w:t>
            </w:r>
          </w:p>
        </w:tc>
        <w:tc>
          <w:tcPr>
            <w:tcW w:w="2599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Cs/>
                <w:sz w:val="28"/>
                <w:szCs w:val="28"/>
              </w:rPr>
              <w:t xml:space="preserve">保留 </w:t>
            </w:r>
          </w:p>
        </w:tc>
      </w:tr>
    </w:tbl>
    <w:p w:rsidR="00B90D5B" w:rsidRPr="001661CA" w:rsidRDefault="00B90D5B" w:rsidP="00B80A35">
      <w:pPr>
        <w:spacing w:line="240" w:lineRule="exact"/>
        <w:rPr>
          <w:rFonts w:ascii="標楷體" w:eastAsia="標楷體" w:hAnsi="標楷體"/>
          <w:szCs w:val="24"/>
        </w:rPr>
      </w:pPr>
    </w:p>
    <w:p w:rsidR="00B90D5B" w:rsidRPr="001661CA" w:rsidRDefault="00B90D5B" w:rsidP="00B80A3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661CA">
        <w:rPr>
          <w:rFonts w:ascii="標楷體" w:eastAsia="標楷體" w:hAnsi="標楷體" w:hint="eastAsia"/>
          <w:b/>
          <w:sz w:val="28"/>
          <w:szCs w:val="28"/>
        </w:rPr>
        <w:t>全教總仍持續爭取之項目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951"/>
        <w:gridCol w:w="3898"/>
        <w:gridCol w:w="3898"/>
      </w:tblGrid>
      <w:tr w:rsidR="00B90D5B" w:rsidRPr="001661CA" w:rsidTr="00B80A35">
        <w:trPr>
          <w:trHeight w:val="433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目前方案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全教總主張</w:t>
            </w:r>
          </w:p>
        </w:tc>
      </w:tr>
      <w:tr w:rsidR="00B90D5B" w:rsidRPr="001661CA" w:rsidTr="00B80A35">
        <w:trPr>
          <w:trHeight w:val="421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替代率上限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35年60%，30年52.5%，25年45%。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>造成年資不公，應</w:t>
            </w:r>
            <w:r w:rsidRPr="001661CA">
              <w:rPr>
                <w:rFonts w:ascii="標楷體" w:eastAsia="標楷體" w:hAnsi="標楷體" w:hint="eastAsia"/>
                <w:sz w:val="28"/>
                <w:szCs w:val="28"/>
              </w:rPr>
              <w:t>基於公平</w:t>
            </w: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往上提高 </w:t>
            </w:r>
          </w:p>
        </w:tc>
      </w:tr>
      <w:tr w:rsidR="00B90D5B" w:rsidRPr="001661CA" w:rsidTr="00B80A35">
        <w:trPr>
          <w:trHeight w:val="413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起支年齡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>60歲起支，1</w:t>
            </w:r>
            <w:r w:rsidRPr="001661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年過度。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85(年資+年齡)，十年過度。 </w:t>
            </w:r>
          </w:p>
        </w:tc>
      </w:tr>
      <w:tr w:rsidR="00B90D5B" w:rsidRPr="001661CA" w:rsidTr="00B80A35">
        <w:trPr>
          <w:trHeight w:val="412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另立新基金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 w:hint="eastAsia"/>
                <w:sz w:val="28"/>
                <w:szCs w:val="28"/>
              </w:rPr>
              <w:t>研議中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另立基金或分戶設帳 </w:t>
            </w:r>
          </w:p>
        </w:tc>
      </w:tr>
      <w:tr w:rsidR="00B90D5B" w:rsidRPr="001661CA" w:rsidTr="00B80A35">
        <w:trPr>
          <w:trHeight w:val="383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補繳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中央地方18%節省經費倒入。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所有節省經費都應倒入。 </w:t>
            </w:r>
          </w:p>
        </w:tc>
      </w:tr>
      <w:tr w:rsidR="00B90D5B" w:rsidRPr="001661CA" w:rsidTr="00B80A35">
        <w:trPr>
          <w:trHeight w:val="411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公保退撫分立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公保年金併入替代率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公保年金不併入替代率。 </w:t>
            </w:r>
          </w:p>
        </w:tc>
      </w:tr>
      <w:tr w:rsidR="00B90D5B" w:rsidRPr="001661CA" w:rsidTr="00B80A35">
        <w:trPr>
          <w:trHeight w:val="805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已退、在職一致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已退有補償金、用最後本俸計算給付。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>在職</w:t>
            </w:r>
            <w:r w:rsidRPr="001661CA">
              <w:rPr>
                <w:rFonts w:ascii="標楷體" w:eastAsia="標楷體" w:hAnsi="標楷體" w:hint="eastAsia"/>
                <w:sz w:val="28"/>
                <w:szCs w:val="28"/>
              </w:rPr>
              <w:t>亦應</w:t>
            </w: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比照辦理 </w:t>
            </w:r>
          </w:p>
        </w:tc>
      </w:tr>
      <w:tr w:rsidR="00B90D5B" w:rsidRPr="001661CA" w:rsidTr="00B80A35">
        <w:trPr>
          <w:trHeight w:val="561"/>
        </w:trPr>
        <w:tc>
          <w:tcPr>
            <w:tcW w:w="1951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育嬰留職停薪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改革後的年資可自費購買 </w:t>
            </w:r>
          </w:p>
        </w:tc>
        <w:tc>
          <w:tcPr>
            <w:tcW w:w="3898" w:type="dxa"/>
            <w:hideMark/>
          </w:tcPr>
          <w:p w:rsidR="00FB530C" w:rsidRPr="001661CA" w:rsidRDefault="00B90D5B" w:rsidP="00B80A3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61CA">
              <w:rPr>
                <w:rFonts w:ascii="標楷體" w:eastAsia="標楷體" w:hAnsi="標楷體"/>
                <w:sz w:val="28"/>
                <w:szCs w:val="28"/>
              </w:rPr>
              <w:t xml:space="preserve">改革前的亦應可自費購買 </w:t>
            </w:r>
          </w:p>
        </w:tc>
      </w:tr>
    </w:tbl>
    <w:p w:rsidR="00B90D5B" w:rsidRPr="001661CA" w:rsidRDefault="00B90D5B" w:rsidP="00B80A3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B90D5B" w:rsidRPr="001661CA" w:rsidSect="00B90D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6B" w:rsidRDefault="0085216B" w:rsidP="0085216B">
      <w:r>
        <w:separator/>
      </w:r>
    </w:p>
  </w:endnote>
  <w:endnote w:type="continuationSeparator" w:id="0">
    <w:p w:rsidR="0085216B" w:rsidRDefault="0085216B" w:rsidP="0085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6B" w:rsidRDefault="0085216B" w:rsidP="0085216B">
      <w:r>
        <w:separator/>
      </w:r>
    </w:p>
  </w:footnote>
  <w:footnote w:type="continuationSeparator" w:id="0">
    <w:p w:rsidR="0085216B" w:rsidRDefault="0085216B" w:rsidP="00852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5B"/>
    <w:rsid w:val="001661CA"/>
    <w:rsid w:val="00564999"/>
    <w:rsid w:val="0085216B"/>
    <w:rsid w:val="00873788"/>
    <w:rsid w:val="008B69DB"/>
    <w:rsid w:val="00B80A35"/>
    <w:rsid w:val="00B90D5B"/>
    <w:rsid w:val="00D6282A"/>
    <w:rsid w:val="00FB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DA3936E7-496F-4017-A886-54266226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216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21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>C.M.T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Jocelyn</cp:lastModifiedBy>
  <cp:revision>5</cp:revision>
  <dcterms:created xsi:type="dcterms:W3CDTF">2017-03-17T06:00:00Z</dcterms:created>
  <dcterms:modified xsi:type="dcterms:W3CDTF">2017-03-17T06:04:00Z</dcterms:modified>
</cp:coreProperties>
</file>