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C24" w:rsidRDefault="003E2D84" w:rsidP="00037429">
      <w:pPr>
        <w:spacing w:line="520" w:lineRule="exact"/>
        <w:jc w:val="center"/>
        <w:rPr>
          <w:rFonts w:ascii="Times New Roman" w:hAnsi="Times New Roman"/>
          <w:b/>
          <w:color w:val="000000"/>
          <w:sz w:val="32"/>
          <w:szCs w:val="32"/>
        </w:rPr>
      </w:pPr>
      <w:bookmarkStart w:id="0" w:name="_GoBack"/>
      <w:bookmarkEnd w:id="0"/>
      <w:r w:rsidRPr="00BE3770">
        <w:rPr>
          <w:rFonts w:ascii="Times New Roman" w:hAnsi="Times New Roman" w:hint="eastAsia"/>
          <w:b/>
          <w:color w:val="000000"/>
          <w:sz w:val="32"/>
          <w:szCs w:val="32"/>
        </w:rPr>
        <w:t>桃園市國小資優中心辦理</w:t>
      </w:r>
      <w:r w:rsidRPr="00BE3770">
        <w:rPr>
          <w:rFonts w:ascii="Times New Roman" w:hAnsi="Times New Roman"/>
          <w:b/>
          <w:color w:val="000000"/>
          <w:sz w:val="32"/>
          <w:szCs w:val="32"/>
        </w:rPr>
        <w:t>10</w:t>
      </w:r>
      <w:r w:rsidR="00495BC0">
        <w:rPr>
          <w:rFonts w:ascii="Times New Roman" w:hAnsi="Times New Roman"/>
          <w:b/>
          <w:color w:val="000000"/>
          <w:sz w:val="32"/>
          <w:szCs w:val="32"/>
        </w:rPr>
        <w:t>9</w:t>
      </w:r>
      <w:r w:rsidRPr="00BE3770">
        <w:rPr>
          <w:rFonts w:ascii="Times New Roman" w:hAnsi="Times New Roman"/>
          <w:b/>
          <w:color w:val="000000"/>
          <w:sz w:val="32"/>
          <w:szCs w:val="32"/>
        </w:rPr>
        <w:t>年度區域性多元資優教育充實方案</w:t>
      </w:r>
    </w:p>
    <w:p w:rsidR="00D60CE7" w:rsidRPr="00037429" w:rsidRDefault="003E2D84" w:rsidP="00037429">
      <w:pPr>
        <w:spacing w:line="520" w:lineRule="exact"/>
        <w:jc w:val="center"/>
        <w:rPr>
          <w:rFonts w:ascii="Times New Roman" w:hAnsi="Times New Roman"/>
          <w:color w:val="000000"/>
          <w:sz w:val="32"/>
          <w:szCs w:val="32"/>
        </w:rPr>
      </w:pPr>
      <w:r w:rsidRPr="00BC7C24">
        <w:rPr>
          <w:rFonts w:ascii="Times New Roman" w:hAnsi="Times New Roman"/>
          <w:b/>
          <w:color w:val="000000"/>
          <w:sz w:val="32"/>
          <w:szCs w:val="32"/>
          <w:u w:val="single"/>
        </w:rPr>
        <w:t>撰寫工作</w:t>
      </w:r>
      <w:r w:rsidR="00BE3770" w:rsidRPr="00BC7C24">
        <w:rPr>
          <w:rFonts w:ascii="Times New Roman" w:hAnsi="Times New Roman" w:hint="eastAsia"/>
          <w:b/>
          <w:color w:val="000000"/>
          <w:sz w:val="32"/>
          <w:szCs w:val="32"/>
          <w:u w:val="single"/>
        </w:rPr>
        <w:t>坊</w:t>
      </w:r>
      <w:r w:rsidR="0085322A">
        <w:rPr>
          <w:rFonts w:ascii="Times New Roman" w:hAnsi="Times New Roman" w:hint="eastAsia"/>
          <w:b/>
          <w:color w:val="000000"/>
          <w:sz w:val="32"/>
          <w:szCs w:val="32"/>
        </w:rPr>
        <w:t>暨</w:t>
      </w:r>
      <w:r w:rsidR="0085322A" w:rsidRPr="00BC7C24">
        <w:rPr>
          <w:rFonts w:ascii="Times New Roman" w:hAnsi="Times New Roman" w:hint="eastAsia"/>
          <w:b/>
          <w:color w:val="000000"/>
          <w:sz w:val="32"/>
          <w:szCs w:val="32"/>
          <w:u w:val="single"/>
        </w:rPr>
        <w:t>方案</w:t>
      </w:r>
      <w:r w:rsidR="0085322A" w:rsidRPr="00BC7C24">
        <w:rPr>
          <w:rFonts w:ascii="Times New Roman" w:hAnsi="Times New Roman"/>
          <w:b/>
          <w:color w:val="000000"/>
          <w:sz w:val="32"/>
          <w:szCs w:val="32"/>
          <w:u w:val="single"/>
        </w:rPr>
        <w:t>審</w:t>
      </w:r>
      <w:r w:rsidR="0085322A" w:rsidRPr="00BC7C24">
        <w:rPr>
          <w:rFonts w:ascii="Times New Roman" w:hAnsi="Times New Roman" w:hint="eastAsia"/>
          <w:b/>
          <w:color w:val="000000"/>
          <w:sz w:val="32"/>
          <w:szCs w:val="32"/>
          <w:u w:val="single"/>
        </w:rPr>
        <w:t>查</w:t>
      </w:r>
      <w:r w:rsidR="00D60CE7" w:rsidRPr="0085322A">
        <w:rPr>
          <w:rFonts w:ascii="Times New Roman" w:hAnsi="Times New Roman"/>
          <w:b/>
          <w:color w:val="000000"/>
          <w:sz w:val="32"/>
          <w:szCs w:val="32"/>
        </w:rPr>
        <w:t>實</w:t>
      </w:r>
      <w:r w:rsidR="00D60CE7" w:rsidRPr="00037429">
        <w:rPr>
          <w:rFonts w:ascii="Times New Roman" w:hAnsi="Times New Roman"/>
          <w:b/>
          <w:color w:val="000000"/>
          <w:sz w:val="32"/>
          <w:szCs w:val="32"/>
        </w:rPr>
        <w:t>施計畫</w:t>
      </w:r>
    </w:p>
    <w:p w:rsidR="00D60CE7" w:rsidRPr="00037429" w:rsidRDefault="005E7546" w:rsidP="00037429">
      <w:pPr>
        <w:spacing w:line="520" w:lineRule="exact"/>
        <w:rPr>
          <w:rFonts w:ascii="Times New Roman" w:hAnsi="Times New Roman"/>
          <w:color w:val="000000"/>
        </w:rPr>
      </w:pPr>
      <w:r w:rsidRPr="00037429">
        <w:rPr>
          <w:rFonts w:ascii="Times New Roman" w:hAnsi="Times New Roman"/>
          <w:color w:val="000000"/>
        </w:rPr>
        <w:t>壹</w:t>
      </w:r>
      <w:r w:rsidR="00D60CE7" w:rsidRPr="00037429">
        <w:rPr>
          <w:rFonts w:ascii="Times New Roman" w:hAnsi="Times New Roman"/>
          <w:color w:val="000000"/>
        </w:rPr>
        <w:t>、依據：</w:t>
      </w:r>
    </w:p>
    <w:p w:rsidR="00D60CE7" w:rsidRPr="00037429" w:rsidRDefault="005E7546" w:rsidP="00037429">
      <w:pPr>
        <w:spacing w:line="520" w:lineRule="exact"/>
        <w:ind w:left="480"/>
        <w:rPr>
          <w:rFonts w:ascii="Times New Roman" w:hAnsi="Times New Roman"/>
          <w:color w:val="000000"/>
        </w:rPr>
      </w:pPr>
      <w:r w:rsidRPr="00037429">
        <w:rPr>
          <w:rFonts w:ascii="Times New Roman" w:hAnsi="Times New Roman"/>
          <w:color w:val="000000"/>
        </w:rPr>
        <w:t>一、</w:t>
      </w:r>
      <w:r w:rsidR="003E2D84" w:rsidRPr="003E2D84">
        <w:rPr>
          <w:rFonts w:ascii="Times New Roman" w:hAnsi="Times New Roman" w:hint="eastAsia"/>
          <w:color w:val="000000"/>
        </w:rPr>
        <w:t>教育部國民及學前教育署補助高級中等以下學校辦理資優教育作業要點</w:t>
      </w:r>
      <w:r w:rsidR="00D60CE7" w:rsidRPr="00037429">
        <w:rPr>
          <w:rFonts w:ascii="Times New Roman" w:hAnsi="Times New Roman"/>
          <w:color w:val="000000"/>
        </w:rPr>
        <w:t>。</w:t>
      </w:r>
    </w:p>
    <w:p w:rsidR="00361082" w:rsidRDefault="005E7546" w:rsidP="00037429">
      <w:pPr>
        <w:spacing w:line="520" w:lineRule="exact"/>
        <w:ind w:left="480"/>
        <w:rPr>
          <w:rFonts w:ascii="Times New Roman" w:hAnsi="Times New Roman"/>
          <w:color w:val="000000"/>
        </w:rPr>
      </w:pPr>
      <w:r w:rsidRPr="00037429">
        <w:rPr>
          <w:rFonts w:ascii="Times New Roman" w:hAnsi="Times New Roman"/>
          <w:color w:val="000000"/>
        </w:rPr>
        <w:t>二、</w:t>
      </w:r>
      <w:r w:rsidR="00D60CE7" w:rsidRPr="00037429">
        <w:rPr>
          <w:rFonts w:ascii="Times New Roman" w:hAnsi="Times New Roman"/>
          <w:color w:val="000000"/>
        </w:rPr>
        <w:t>桃園</w:t>
      </w:r>
      <w:r w:rsidR="009F2BF9" w:rsidRPr="00037429">
        <w:rPr>
          <w:rFonts w:ascii="Times New Roman" w:hAnsi="Times New Roman"/>
          <w:color w:val="000000"/>
        </w:rPr>
        <w:t>市</w:t>
      </w:r>
      <w:r w:rsidR="003E2D84">
        <w:rPr>
          <w:rFonts w:ascii="Times New Roman" w:hAnsi="Times New Roman" w:hint="eastAsia"/>
          <w:color w:val="000000"/>
        </w:rPr>
        <w:t>國小資優教育資源中心</w:t>
      </w:r>
      <w:r w:rsidR="00D60CE7" w:rsidRPr="00037429">
        <w:rPr>
          <w:rFonts w:ascii="Times New Roman" w:hAnsi="Times New Roman"/>
          <w:color w:val="000000"/>
        </w:rPr>
        <w:t>10</w:t>
      </w:r>
      <w:r w:rsidR="00BC7C24">
        <w:rPr>
          <w:rFonts w:ascii="Times New Roman" w:hAnsi="Times New Roman" w:hint="eastAsia"/>
          <w:color w:val="000000"/>
        </w:rPr>
        <w:t>9</w:t>
      </w:r>
      <w:r w:rsidR="00D60CE7" w:rsidRPr="00037429">
        <w:rPr>
          <w:rFonts w:ascii="Times New Roman" w:hAnsi="Times New Roman"/>
          <w:color w:val="000000"/>
        </w:rPr>
        <w:t>年度工作計畫。</w:t>
      </w:r>
    </w:p>
    <w:p w:rsidR="00B00877" w:rsidRDefault="00BC7C24" w:rsidP="00BC7C24">
      <w:pPr>
        <w:spacing w:line="520" w:lineRule="exact"/>
        <w:ind w:left="480"/>
        <w:rPr>
          <w:rFonts w:ascii="Times New Roman" w:hAnsi="Times New Roman"/>
          <w:color w:val="000000"/>
        </w:rPr>
      </w:pPr>
      <w:r>
        <w:rPr>
          <w:rFonts w:ascii="Times New Roman" w:hAnsi="Times New Roman" w:hint="eastAsia"/>
          <w:color w:val="000000"/>
        </w:rPr>
        <w:t>三</w:t>
      </w:r>
      <w:r>
        <w:rPr>
          <w:rFonts w:ascii="Times New Roman" w:hAnsi="Times New Roman"/>
          <w:color w:val="000000"/>
        </w:rPr>
        <w:t>、</w:t>
      </w:r>
      <w:r w:rsidR="00B00877" w:rsidRPr="00B00877">
        <w:rPr>
          <w:rFonts w:ascii="Times New Roman" w:hAnsi="Times New Roman" w:hint="eastAsia"/>
          <w:color w:val="000000"/>
        </w:rPr>
        <w:t>桃園市資優教育資源中心</w:t>
      </w:r>
      <w:r w:rsidR="00B00877" w:rsidRPr="00B00877">
        <w:rPr>
          <w:rFonts w:ascii="Times New Roman" w:hAnsi="Times New Roman"/>
          <w:color w:val="000000"/>
        </w:rPr>
        <w:t>108</w:t>
      </w:r>
      <w:r w:rsidR="00B00877" w:rsidRPr="00B00877">
        <w:rPr>
          <w:rFonts w:ascii="Times New Roman" w:hAnsi="Times New Roman"/>
          <w:color w:val="000000"/>
        </w:rPr>
        <w:t>學年度第</w:t>
      </w:r>
      <w:r w:rsidR="00B00877" w:rsidRPr="00B00877">
        <w:rPr>
          <w:rFonts w:ascii="Times New Roman" w:hAnsi="Times New Roman"/>
          <w:color w:val="000000"/>
        </w:rPr>
        <w:t>1</w:t>
      </w:r>
      <w:r w:rsidR="00B00877" w:rsidRPr="00B00877">
        <w:rPr>
          <w:rFonts w:ascii="Times New Roman" w:hAnsi="Times New Roman"/>
          <w:color w:val="000000"/>
        </w:rPr>
        <w:t>次聯席會議</w:t>
      </w:r>
      <w:r w:rsidR="00B00877">
        <w:rPr>
          <w:rFonts w:ascii="Times New Roman" w:hAnsi="Times New Roman" w:hint="eastAsia"/>
          <w:color w:val="000000"/>
        </w:rPr>
        <w:t>決議辦理。</w:t>
      </w:r>
    </w:p>
    <w:p w:rsidR="00BC7C24" w:rsidRDefault="00B00877" w:rsidP="00BC7C24">
      <w:pPr>
        <w:spacing w:line="520" w:lineRule="exact"/>
        <w:ind w:left="480"/>
        <w:rPr>
          <w:rFonts w:ascii="Times New Roman" w:hAnsi="Times New Roman"/>
          <w:color w:val="000000"/>
        </w:rPr>
      </w:pPr>
      <w:r>
        <w:rPr>
          <w:rFonts w:ascii="Times New Roman" w:hAnsi="Times New Roman" w:hint="eastAsia"/>
          <w:color w:val="000000"/>
        </w:rPr>
        <w:t>四、</w:t>
      </w:r>
      <w:r w:rsidR="00BC7C24">
        <w:rPr>
          <w:rFonts w:ascii="Times New Roman" w:hAnsi="Times New Roman"/>
          <w:color w:val="000000"/>
        </w:rPr>
        <w:t>桃園市</w:t>
      </w:r>
      <w:r w:rsidR="00BC7C24">
        <w:rPr>
          <w:rFonts w:ascii="Times New Roman" w:hAnsi="Times New Roman" w:hint="eastAsia"/>
          <w:color w:val="000000"/>
        </w:rPr>
        <w:t>108</w:t>
      </w:r>
      <w:r w:rsidR="00BC7C24">
        <w:rPr>
          <w:rFonts w:ascii="Times New Roman" w:hAnsi="Times New Roman" w:hint="eastAsia"/>
          <w:color w:val="000000"/>
        </w:rPr>
        <w:t>年</w:t>
      </w:r>
      <w:r w:rsidR="00BC7C24">
        <w:rPr>
          <w:rFonts w:ascii="Times New Roman" w:hAnsi="Times New Roman" w:hint="eastAsia"/>
          <w:color w:val="000000"/>
        </w:rPr>
        <w:t>09</w:t>
      </w:r>
      <w:r w:rsidR="00BC7C24">
        <w:rPr>
          <w:rFonts w:ascii="Times New Roman" w:hAnsi="Times New Roman" w:hint="eastAsia"/>
          <w:color w:val="000000"/>
        </w:rPr>
        <w:t>月</w:t>
      </w:r>
      <w:r w:rsidR="00BC7C24">
        <w:rPr>
          <w:rFonts w:ascii="Times New Roman" w:hAnsi="Times New Roman"/>
          <w:color w:val="000000"/>
        </w:rPr>
        <w:t>19</w:t>
      </w:r>
      <w:r w:rsidR="00BC7C24">
        <w:rPr>
          <w:rFonts w:ascii="Times New Roman" w:hAnsi="Times New Roman" w:hint="eastAsia"/>
          <w:color w:val="000000"/>
        </w:rPr>
        <w:t>日</w:t>
      </w:r>
      <w:r w:rsidR="00BC7C24">
        <w:rPr>
          <w:rFonts w:hint="eastAsia"/>
          <w:color w:val="000000"/>
        </w:rPr>
        <w:t>桃教特字第1080081961號</w:t>
      </w:r>
      <w:r w:rsidR="00BC7C24">
        <w:rPr>
          <w:rFonts w:ascii="Times New Roman" w:hAnsi="Times New Roman" w:hint="eastAsia"/>
          <w:color w:val="000000"/>
        </w:rPr>
        <w:t>函</w:t>
      </w:r>
      <w:r>
        <w:rPr>
          <w:rFonts w:ascii="Times New Roman" w:hAnsi="Times New Roman" w:hint="eastAsia"/>
          <w:color w:val="000000"/>
        </w:rPr>
        <w:t>。</w:t>
      </w:r>
    </w:p>
    <w:p w:rsidR="00D60CE7" w:rsidRPr="00037429" w:rsidRDefault="005E7546" w:rsidP="00BC7C24">
      <w:pPr>
        <w:spacing w:line="520" w:lineRule="exact"/>
        <w:rPr>
          <w:rFonts w:ascii="Times New Roman" w:hAnsi="Times New Roman"/>
          <w:color w:val="000000"/>
        </w:rPr>
      </w:pPr>
      <w:r w:rsidRPr="00037429">
        <w:rPr>
          <w:rFonts w:ascii="Times New Roman" w:hAnsi="Times New Roman"/>
          <w:color w:val="000000"/>
        </w:rPr>
        <w:t>貳</w:t>
      </w:r>
      <w:r w:rsidR="00D60CE7" w:rsidRPr="00037429">
        <w:rPr>
          <w:rFonts w:ascii="Times New Roman" w:hAnsi="Times New Roman"/>
          <w:color w:val="000000"/>
        </w:rPr>
        <w:t>、目的：</w:t>
      </w:r>
    </w:p>
    <w:p w:rsidR="00D60CE7" w:rsidRPr="00037429" w:rsidRDefault="005E7546" w:rsidP="00037429">
      <w:pPr>
        <w:spacing w:line="520" w:lineRule="exact"/>
        <w:ind w:left="480"/>
        <w:rPr>
          <w:rFonts w:ascii="Times New Roman" w:hAnsi="Times New Roman"/>
          <w:color w:val="000000"/>
        </w:rPr>
      </w:pPr>
      <w:r w:rsidRPr="00037429">
        <w:rPr>
          <w:rFonts w:ascii="Times New Roman" w:hAnsi="Times New Roman"/>
          <w:color w:val="000000"/>
        </w:rPr>
        <w:t>一、</w:t>
      </w:r>
      <w:r w:rsidR="00301B42">
        <w:rPr>
          <w:rFonts w:ascii="Times New Roman" w:hAnsi="Times New Roman" w:hint="eastAsia"/>
          <w:color w:val="000000"/>
        </w:rPr>
        <w:t>加強教師方案撰寫能力</w:t>
      </w:r>
      <w:r w:rsidR="00D60CE7" w:rsidRPr="00037429">
        <w:rPr>
          <w:rFonts w:ascii="Times New Roman" w:hAnsi="Times New Roman"/>
          <w:color w:val="000000"/>
        </w:rPr>
        <w:t>，</w:t>
      </w:r>
      <w:r w:rsidR="00A94120">
        <w:rPr>
          <w:rFonts w:hint="eastAsia"/>
        </w:rPr>
        <w:t>訂定</w:t>
      </w:r>
      <w:r w:rsidR="00301B42" w:rsidRPr="00A55AEE">
        <w:rPr>
          <w:rFonts w:hint="eastAsia"/>
        </w:rPr>
        <w:t>明確的目標及期程</w:t>
      </w:r>
      <w:r w:rsidR="00D60CE7" w:rsidRPr="00037429">
        <w:rPr>
          <w:rFonts w:ascii="Times New Roman" w:hAnsi="Times New Roman"/>
          <w:color w:val="000000"/>
        </w:rPr>
        <w:t>。</w:t>
      </w:r>
    </w:p>
    <w:p w:rsidR="00D60CE7" w:rsidRPr="00037429" w:rsidRDefault="005E7546" w:rsidP="00037429">
      <w:pPr>
        <w:spacing w:line="520" w:lineRule="exact"/>
        <w:ind w:left="480"/>
        <w:rPr>
          <w:rFonts w:ascii="Times New Roman" w:hAnsi="Times New Roman"/>
          <w:color w:val="000000"/>
        </w:rPr>
      </w:pPr>
      <w:r w:rsidRPr="00037429">
        <w:rPr>
          <w:rFonts w:ascii="Times New Roman" w:hAnsi="Times New Roman"/>
          <w:color w:val="000000"/>
        </w:rPr>
        <w:t>二、</w:t>
      </w:r>
      <w:r w:rsidR="00A94120">
        <w:rPr>
          <w:rFonts w:ascii="Times New Roman" w:hAnsi="Times New Roman" w:hint="eastAsia"/>
          <w:color w:val="000000"/>
        </w:rPr>
        <w:t>提供申辦方案</w:t>
      </w:r>
      <w:r w:rsidR="00D60CE7" w:rsidRPr="00037429">
        <w:rPr>
          <w:rFonts w:ascii="Times New Roman" w:hAnsi="Times New Roman"/>
          <w:color w:val="000000"/>
        </w:rPr>
        <w:t>經驗分享，充實相關</w:t>
      </w:r>
      <w:r w:rsidR="00A94120">
        <w:rPr>
          <w:rFonts w:ascii="Times New Roman" w:hAnsi="Times New Roman" w:hint="eastAsia"/>
          <w:color w:val="000000"/>
        </w:rPr>
        <w:t>資優</w:t>
      </w:r>
      <w:r w:rsidR="00D60CE7" w:rsidRPr="00037429">
        <w:rPr>
          <w:rFonts w:ascii="Times New Roman" w:hAnsi="Times New Roman"/>
          <w:color w:val="000000"/>
        </w:rPr>
        <w:t>專業知能。</w:t>
      </w:r>
    </w:p>
    <w:p w:rsidR="00D60CE7" w:rsidRDefault="005E7546" w:rsidP="00037429">
      <w:pPr>
        <w:spacing w:line="520" w:lineRule="exact"/>
        <w:ind w:left="480"/>
        <w:rPr>
          <w:rFonts w:ascii="Times New Roman" w:hAnsi="Times New Roman"/>
          <w:color w:val="000000"/>
        </w:rPr>
      </w:pPr>
      <w:r w:rsidRPr="00037429">
        <w:rPr>
          <w:rFonts w:ascii="Times New Roman" w:hAnsi="Times New Roman"/>
          <w:color w:val="000000"/>
        </w:rPr>
        <w:t>三、</w:t>
      </w:r>
      <w:r w:rsidR="00A94120" w:rsidRPr="00A94120">
        <w:rPr>
          <w:rFonts w:ascii="Times New Roman" w:hAnsi="Times New Roman" w:hint="eastAsia"/>
          <w:color w:val="000000"/>
        </w:rPr>
        <w:t>統整跨領域的教學活動，發揮</w:t>
      </w:r>
      <w:r w:rsidR="00A94120">
        <w:rPr>
          <w:rFonts w:ascii="Times New Roman" w:hAnsi="Times New Roman" w:hint="eastAsia"/>
          <w:color w:val="000000"/>
        </w:rPr>
        <w:t>學生</w:t>
      </w:r>
      <w:r w:rsidR="00A94120" w:rsidRPr="00A94120">
        <w:rPr>
          <w:rFonts w:ascii="Times New Roman" w:hAnsi="Times New Roman" w:hint="eastAsia"/>
          <w:color w:val="000000"/>
        </w:rPr>
        <w:t>自我優勢能力</w:t>
      </w:r>
      <w:r w:rsidR="00D60CE7" w:rsidRPr="00037429">
        <w:rPr>
          <w:rFonts w:ascii="Times New Roman" w:hAnsi="Times New Roman"/>
          <w:color w:val="000000"/>
        </w:rPr>
        <w:t>。</w:t>
      </w:r>
    </w:p>
    <w:p w:rsidR="005A2D97" w:rsidRPr="00037429" w:rsidRDefault="005A2D97" w:rsidP="005A2D97">
      <w:pPr>
        <w:spacing w:line="520" w:lineRule="exact"/>
        <w:ind w:leftChars="200" w:left="991" w:hangingChars="213" w:hanging="511"/>
        <w:rPr>
          <w:rFonts w:ascii="Times New Roman" w:hAnsi="Times New Roman"/>
          <w:color w:val="000000"/>
        </w:rPr>
      </w:pPr>
      <w:r>
        <w:rPr>
          <w:rFonts w:ascii="Times New Roman" w:hAnsi="Times New Roman" w:hint="eastAsia"/>
          <w:color w:val="000000"/>
        </w:rPr>
        <w:t>四</w:t>
      </w:r>
      <w:r>
        <w:rPr>
          <w:rFonts w:ascii="Times New Roman" w:hAnsi="Times New Roman"/>
          <w:color w:val="000000"/>
        </w:rPr>
        <w:t>、</w:t>
      </w:r>
      <w:r w:rsidRPr="00FE0382">
        <w:rPr>
          <w:rFonts w:ascii="Calibri" w:hAnsi="Calibri" w:cs="新細明體"/>
          <w:color w:val="000000"/>
          <w:kern w:val="0"/>
        </w:rPr>
        <w:t>推動多元智能資</w:t>
      </w:r>
      <w:r>
        <w:rPr>
          <w:rFonts w:ascii="Calibri" w:hAnsi="Calibri" w:cs="新細明體"/>
          <w:color w:val="000000"/>
          <w:kern w:val="0"/>
        </w:rPr>
        <w:t>優教育，提供創造能力、領導能力及其他特殊才能優異學生適性發展</w:t>
      </w:r>
      <w:r w:rsidRPr="00FE0382">
        <w:rPr>
          <w:rFonts w:ascii="Calibri" w:hAnsi="Calibri" w:cs="新細明體" w:hint="eastAsia"/>
          <w:color w:val="000000"/>
          <w:kern w:val="0"/>
        </w:rPr>
        <w:t>，</w:t>
      </w:r>
      <w:r>
        <w:rPr>
          <w:rFonts w:ascii="Calibri" w:hAnsi="Calibri" w:cs="新細明體" w:hint="eastAsia"/>
          <w:color w:val="000000"/>
          <w:kern w:val="0"/>
        </w:rPr>
        <w:t>並</w:t>
      </w:r>
      <w:r w:rsidRPr="00FE0382">
        <w:rPr>
          <w:rFonts w:ascii="Calibri" w:hAnsi="Calibri" w:cs="新細明體" w:hint="eastAsia"/>
          <w:color w:val="000000"/>
          <w:kern w:val="0"/>
        </w:rPr>
        <w:t>提升本市資賦優異教育品質。</w:t>
      </w:r>
    </w:p>
    <w:p w:rsidR="00A600D8" w:rsidRDefault="005E7546" w:rsidP="00037429">
      <w:pPr>
        <w:spacing w:line="520" w:lineRule="exact"/>
        <w:rPr>
          <w:rFonts w:ascii="Times New Roman" w:hAnsi="Times New Roman"/>
          <w:color w:val="000000"/>
        </w:rPr>
      </w:pPr>
      <w:r w:rsidRPr="00037429">
        <w:rPr>
          <w:rFonts w:ascii="Times New Roman" w:hAnsi="Times New Roman"/>
          <w:color w:val="000000"/>
        </w:rPr>
        <w:t>參</w:t>
      </w:r>
      <w:r w:rsidR="00D60CE7" w:rsidRPr="00037429">
        <w:rPr>
          <w:rFonts w:ascii="Times New Roman" w:hAnsi="Times New Roman"/>
          <w:color w:val="000000"/>
        </w:rPr>
        <w:t>、</w:t>
      </w:r>
      <w:r w:rsidR="00A600D8">
        <w:rPr>
          <w:rFonts w:ascii="Times New Roman" w:hAnsi="Times New Roman" w:hint="eastAsia"/>
          <w:color w:val="000000"/>
        </w:rPr>
        <w:t>辦理單位：</w:t>
      </w:r>
    </w:p>
    <w:p w:rsidR="00D60CE7" w:rsidRPr="00037429" w:rsidRDefault="00A600D8" w:rsidP="00BC7C24">
      <w:pPr>
        <w:spacing w:line="520" w:lineRule="exact"/>
        <w:ind w:left="480"/>
        <w:rPr>
          <w:rFonts w:ascii="Times New Roman" w:hAnsi="Times New Roman"/>
          <w:color w:val="000000"/>
        </w:rPr>
      </w:pPr>
      <w:r>
        <w:rPr>
          <w:rFonts w:ascii="Times New Roman" w:hAnsi="Times New Roman" w:hint="eastAsia"/>
          <w:color w:val="000000"/>
        </w:rPr>
        <w:t>一</w:t>
      </w:r>
      <w:r w:rsidRPr="00037429">
        <w:rPr>
          <w:rFonts w:ascii="Times New Roman" w:hAnsi="Times New Roman"/>
          <w:color w:val="000000"/>
        </w:rPr>
        <w:t>、</w:t>
      </w:r>
      <w:r w:rsidR="00D60CE7" w:rsidRPr="00037429">
        <w:rPr>
          <w:rFonts w:ascii="Times New Roman" w:hAnsi="Times New Roman"/>
          <w:color w:val="000000"/>
        </w:rPr>
        <w:t>指導單位：</w:t>
      </w:r>
      <w:r w:rsidR="005A2D97" w:rsidRPr="00BC7C24">
        <w:rPr>
          <w:rFonts w:ascii="Times New Roman" w:hAnsi="Times New Roman" w:hint="eastAsia"/>
          <w:color w:val="000000"/>
        </w:rPr>
        <w:t>教育部國民及學前教育署</w:t>
      </w:r>
      <w:r w:rsidR="00FB3BD6">
        <w:rPr>
          <w:rFonts w:ascii="Times New Roman" w:hAnsi="Times New Roman" w:hint="eastAsia"/>
          <w:color w:val="000000"/>
        </w:rPr>
        <w:t>。</w:t>
      </w:r>
    </w:p>
    <w:p w:rsidR="00D60CE7" w:rsidRPr="00037429" w:rsidRDefault="00A600D8" w:rsidP="00BC7C24">
      <w:pPr>
        <w:spacing w:line="520" w:lineRule="exact"/>
        <w:ind w:left="480"/>
        <w:rPr>
          <w:rFonts w:ascii="Times New Roman" w:hAnsi="Times New Roman"/>
          <w:color w:val="000000"/>
        </w:rPr>
      </w:pPr>
      <w:r>
        <w:rPr>
          <w:rFonts w:ascii="Times New Roman" w:hAnsi="Times New Roman" w:hint="eastAsia"/>
          <w:color w:val="000000"/>
        </w:rPr>
        <w:t>二</w:t>
      </w:r>
      <w:r w:rsidRPr="00037429">
        <w:rPr>
          <w:rFonts w:ascii="Times New Roman" w:hAnsi="Times New Roman"/>
          <w:color w:val="000000"/>
        </w:rPr>
        <w:t>、</w:t>
      </w:r>
      <w:r w:rsidR="00D60CE7" w:rsidRPr="00037429">
        <w:rPr>
          <w:rFonts w:ascii="Times New Roman" w:hAnsi="Times New Roman"/>
          <w:color w:val="000000"/>
        </w:rPr>
        <w:t>主辦單位：桃園</w:t>
      </w:r>
      <w:r w:rsidR="009F2BF9" w:rsidRPr="00037429">
        <w:rPr>
          <w:rFonts w:ascii="Times New Roman" w:hAnsi="Times New Roman"/>
          <w:color w:val="000000"/>
        </w:rPr>
        <w:t>市</w:t>
      </w:r>
      <w:r w:rsidR="00D60CE7" w:rsidRPr="00037429">
        <w:rPr>
          <w:rFonts w:ascii="Times New Roman" w:hAnsi="Times New Roman"/>
          <w:color w:val="000000"/>
        </w:rPr>
        <w:t>政府教育</w:t>
      </w:r>
      <w:r w:rsidR="00041A77" w:rsidRPr="00037429">
        <w:rPr>
          <w:rFonts w:ascii="Times New Roman" w:hAnsi="Times New Roman"/>
          <w:color w:val="000000"/>
        </w:rPr>
        <w:t>局</w:t>
      </w:r>
      <w:r w:rsidR="00FB3BD6">
        <w:rPr>
          <w:rFonts w:ascii="Times New Roman" w:hAnsi="Times New Roman" w:hint="eastAsia"/>
          <w:color w:val="000000"/>
        </w:rPr>
        <w:t>。</w:t>
      </w:r>
    </w:p>
    <w:p w:rsidR="00D60CE7" w:rsidRPr="00037429" w:rsidRDefault="00A600D8" w:rsidP="00BC7C24">
      <w:pPr>
        <w:spacing w:line="520" w:lineRule="exact"/>
        <w:ind w:left="480"/>
        <w:rPr>
          <w:rFonts w:ascii="Times New Roman" w:hAnsi="Times New Roman"/>
          <w:color w:val="000000"/>
        </w:rPr>
      </w:pPr>
      <w:r>
        <w:rPr>
          <w:rFonts w:ascii="Times New Roman" w:hAnsi="Times New Roman" w:hint="eastAsia"/>
          <w:color w:val="000000"/>
        </w:rPr>
        <w:t>三</w:t>
      </w:r>
      <w:r w:rsidRPr="00037429">
        <w:rPr>
          <w:rFonts w:ascii="Times New Roman" w:hAnsi="Times New Roman"/>
          <w:color w:val="000000"/>
        </w:rPr>
        <w:t>、</w:t>
      </w:r>
      <w:r w:rsidR="00D60CE7" w:rsidRPr="00037429">
        <w:rPr>
          <w:rFonts w:ascii="Times New Roman" w:hAnsi="Times New Roman"/>
          <w:color w:val="000000"/>
        </w:rPr>
        <w:t>承辦單位：</w:t>
      </w:r>
      <w:r w:rsidR="005A2D97" w:rsidRPr="00BC7C24">
        <w:rPr>
          <w:rFonts w:ascii="Times New Roman" w:hAnsi="Times New Roman" w:hint="eastAsia"/>
          <w:color w:val="000000"/>
        </w:rPr>
        <w:t>桃園</w:t>
      </w:r>
      <w:r w:rsidR="004F6F96">
        <w:rPr>
          <w:rFonts w:ascii="Times New Roman" w:hAnsi="Times New Roman" w:hint="eastAsia"/>
          <w:color w:val="000000"/>
        </w:rPr>
        <w:t>市</w:t>
      </w:r>
      <w:r w:rsidR="005A2D97" w:rsidRPr="00BC7C24">
        <w:rPr>
          <w:rFonts w:ascii="Times New Roman" w:hAnsi="Times New Roman" w:hint="eastAsia"/>
          <w:color w:val="000000"/>
        </w:rPr>
        <w:t>國小資優教育資源中心</w:t>
      </w:r>
      <w:r w:rsidR="00FB3BD6">
        <w:rPr>
          <w:rFonts w:ascii="Times New Roman" w:hAnsi="Times New Roman" w:hint="eastAsia"/>
          <w:color w:val="000000"/>
        </w:rPr>
        <w:t>（</w:t>
      </w:r>
      <w:r w:rsidR="005A2D97" w:rsidRPr="00BC7C24">
        <w:rPr>
          <w:rFonts w:ascii="Times New Roman" w:hAnsi="Times New Roman" w:hint="eastAsia"/>
          <w:color w:val="000000"/>
        </w:rPr>
        <w:t>桃園市桃</w:t>
      </w:r>
      <w:r w:rsidR="005A2D97" w:rsidRPr="00BC7C24">
        <w:rPr>
          <w:rFonts w:ascii="Times New Roman" w:hAnsi="Times New Roman"/>
          <w:color w:val="000000"/>
        </w:rPr>
        <w:t>園區</w:t>
      </w:r>
      <w:r w:rsidR="005A2D97" w:rsidRPr="00BC7C24">
        <w:rPr>
          <w:rFonts w:ascii="Times New Roman" w:hAnsi="Times New Roman" w:hint="eastAsia"/>
          <w:color w:val="000000"/>
        </w:rPr>
        <w:t>青</w:t>
      </w:r>
      <w:r w:rsidR="005A2D97" w:rsidRPr="00BC7C24">
        <w:rPr>
          <w:rFonts w:ascii="Times New Roman" w:hAnsi="Times New Roman"/>
          <w:color w:val="000000"/>
        </w:rPr>
        <w:t>溪國小</w:t>
      </w:r>
      <w:r w:rsidR="00FB3BD6">
        <w:rPr>
          <w:rFonts w:ascii="Times New Roman" w:hAnsi="Times New Roman" w:hint="eastAsia"/>
          <w:color w:val="000000"/>
        </w:rPr>
        <w:t>）。</w:t>
      </w:r>
    </w:p>
    <w:p w:rsidR="0085322A" w:rsidRDefault="00A600D8" w:rsidP="00037429">
      <w:pPr>
        <w:spacing w:line="520" w:lineRule="exact"/>
        <w:rPr>
          <w:rFonts w:ascii="Times New Roman" w:hAnsi="Times New Roman"/>
          <w:color w:val="000000"/>
        </w:rPr>
      </w:pPr>
      <w:r>
        <w:rPr>
          <w:rFonts w:ascii="Times New Roman" w:hAnsi="Times New Roman" w:hint="eastAsia"/>
          <w:color w:val="000000"/>
        </w:rPr>
        <w:t>肆</w:t>
      </w:r>
      <w:r w:rsidR="007C469A" w:rsidRPr="00037429">
        <w:rPr>
          <w:rFonts w:ascii="Times New Roman" w:hAnsi="Times New Roman"/>
          <w:color w:val="000000"/>
        </w:rPr>
        <w:t>、</w:t>
      </w:r>
      <w:r w:rsidR="00037429" w:rsidRPr="00037429">
        <w:rPr>
          <w:rFonts w:ascii="Times New Roman" w:hAnsi="Times New Roman"/>
          <w:color w:val="000000"/>
        </w:rPr>
        <w:t>辦理時間：</w:t>
      </w:r>
    </w:p>
    <w:p w:rsidR="007C469A" w:rsidRDefault="0085322A" w:rsidP="0085322A">
      <w:pPr>
        <w:spacing w:line="520" w:lineRule="exact"/>
        <w:ind w:firstLine="480"/>
        <w:rPr>
          <w:rFonts w:ascii="Times New Roman" w:hAnsi="Times New Roman"/>
          <w:color w:val="000000"/>
        </w:rPr>
      </w:pPr>
      <w:r>
        <w:rPr>
          <w:rFonts w:ascii="Times New Roman" w:hAnsi="Times New Roman" w:hint="eastAsia"/>
          <w:color w:val="000000"/>
        </w:rPr>
        <w:t>一</w:t>
      </w:r>
      <w:r>
        <w:rPr>
          <w:rFonts w:ascii="Times New Roman" w:hAnsi="Times New Roman"/>
          <w:color w:val="000000"/>
        </w:rPr>
        <w:t>、</w:t>
      </w:r>
      <w:r>
        <w:rPr>
          <w:rFonts w:ascii="Times New Roman" w:hAnsi="Times New Roman" w:hint="eastAsia"/>
          <w:color w:val="000000"/>
        </w:rPr>
        <w:t>撰</w:t>
      </w:r>
      <w:r>
        <w:rPr>
          <w:rFonts w:ascii="Times New Roman" w:hAnsi="Times New Roman"/>
          <w:color w:val="000000"/>
        </w:rPr>
        <w:t>寫工作坊</w:t>
      </w:r>
      <w:r w:rsidR="00FB3BD6">
        <w:rPr>
          <w:rFonts w:ascii="Times New Roman" w:hAnsi="Times New Roman" w:hint="eastAsia"/>
          <w:color w:val="000000"/>
        </w:rPr>
        <w:t>時間</w:t>
      </w:r>
      <w:r>
        <w:rPr>
          <w:rFonts w:ascii="Times New Roman" w:hAnsi="Times New Roman"/>
          <w:color w:val="000000"/>
        </w:rPr>
        <w:t>：</w:t>
      </w:r>
      <w:r w:rsidR="00037429" w:rsidRPr="00037429">
        <w:rPr>
          <w:rFonts w:ascii="Times New Roman" w:hAnsi="Times New Roman"/>
          <w:color w:val="000000"/>
        </w:rPr>
        <w:t>10</w:t>
      </w:r>
      <w:r w:rsidR="00495BC0">
        <w:rPr>
          <w:rFonts w:ascii="Times New Roman" w:hAnsi="Times New Roman" w:hint="eastAsia"/>
          <w:color w:val="000000"/>
        </w:rPr>
        <w:t>8</w:t>
      </w:r>
      <w:r w:rsidR="00037429" w:rsidRPr="00037429">
        <w:rPr>
          <w:rFonts w:ascii="Times New Roman" w:hAnsi="Times New Roman"/>
          <w:color w:val="000000"/>
        </w:rPr>
        <w:t>年</w:t>
      </w:r>
      <w:r w:rsidR="00A600D8">
        <w:rPr>
          <w:rFonts w:ascii="Times New Roman" w:hAnsi="Times New Roman" w:hint="eastAsia"/>
          <w:color w:val="000000"/>
        </w:rPr>
        <w:t>10</w:t>
      </w:r>
      <w:r w:rsidR="00037429" w:rsidRPr="00037429">
        <w:rPr>
          <w:rFonts w:ascii="Times New Roman" w:hAnsi="Times New Roman"/>
          <w:color w:val="000000"/>
        </w:rPr>
        <w:t>月</w:t>
      </w:r>
      <w:r w:rsidR="00495BC0">
        <w:rPr>
          <w:rFonts w:ascii="Times New Roman" w:hAnsi="Times New Roman"/>
          <w:color w:val="000000"/>
        </w:rPr>
        <w:t>30</w:t>
      </w:r>
      <w:r w:rsidR="00783080">
        <w:rPr>
          <w:rFonts w:ascii="Times New Roman" w:hAnsi="Times New Roman" w:hint="eastAsia"/>
          <w:color w:val="000000"/>
        </w:rPr>
        <w:t>日</w:t>
      </w:r>
      <w:r w:rsidR="00FB3BD6">
        <w:rPr>
          <w:rFonts w:ascii="Times New Roman" w:hAnsi="Times New Roman" w:hint="eastAsia"/>
          <w:color w:val="000000"/>
        </w:rPr>
        <w:t>(</w:t>
      </w:r>
      <w:r w:rsidR="00D03C11">
        <w:rPr>
          <w:rFonts w:ascii="Times New Roman" w:hAnsi="Times New Roman" w:hint="eastAsia"/>
          <w:color w:val="000000"/>
        </w:rPr>
        <w:t>星期</w:t>
      </w:r>
      <w:r w:rsidR="00495BC0">
        <w:rPr>
          <w:rFonts w:ascii="Times New Roman" w:hAnsi="Times New Roman" w:hint="eastAsia"/>
          <w:color w:val="000000"/>
        </w:rPr>
        <w:t>三</w:t>
      </w:r>
      <w:r w:rsidR="00D03C11">
        <w:rPr>
          <w:rFonts w:ascii="Times New Roman" w:hAnsi="Times New Roman" w:hint="eastAsia"/>
          <w:color w:val="000000"/>
        </w:rPr>
        <w:t>)</w:t>
      </w:r>
      <w:r w:rsidR="00B00877">
        <w:rPr>
          <w:rFonts w:ascii="Times New Roman" w:hAnsi="Times New Roman" w:hint="eastAsia"/>
          <w:color w:val="000000"/>
        </w:rPr>
        <w:t>下午</w:t>
      </w:r>
      <w:r w:rsidR="005A2D97">
        <w:rPr>
          <w:rFonts w:ascii="Times New Roman" w:hAnsi="Times New Roman" w:hint="eastAsia"/>
          <w:color w:val="000000"/>
        </w:rPr>
        <w:t>1</w:t>
      </w:r>
      <w:r w:rsidR="00B00877">
        <w:rPr>
          <w:rFonts w:ascii="Times New Roman" w:hAnsi="Times New Roman" w:hint="eastAsia"/>
          <w:color w:val="000000"/>
        </w:rPr>
        <w:t>時</w:t>
      </w:r>
      <w:r w:rsidR="005A2D97">
        <w:rPr>
          <w:rFonts w:ascii="Times New Roman" w:hAnsi="Times New Roman"/>
          <w:color w:val="000000"/>
        </w:rPr>
        <w:t>30</w:t>
      </w:r>
      <w:r w:rsidR="00B00877">
        <w:rPr>
          <w:rFonts w:ascii="Times New Roman" w:hAnsi="Times New Roman" w:hint="eastAsia"/>
          <w:color w:val="000000"/>
        </w:rPr>
        <w:t>分至</w:t>
      </w:r>
      <w:r w:rsidR="00B00877">
        <w:rPr>
          <w:rFonts w:ascii="Times New Roman" w:hAnsi="Times New Roman" w:hint="eastAsia"/>
          <w:color w:val="000000"/>
        </w:rPr>
        <w:t>5</w:t>
      </w:r>
      <w:r w:rsidR="00B00877">
        <w:rPr>
          <w:rFonts w:ascii="Times New Roman" w:hAnsi="Times New Roman" w:hint="eastAsia"/>
          <w:color w:val="000000"/>
        </w:rPr>
        <w:t>時</w:t>
      </w:r>
      <w:r w:rsidR="005A2D97">
        <w:rPr>
          <w:rFonts w:ascii="Times New Roman" w:hAnsi="Times New Roman"/>
          <w:color w:val="000000"/>
        </w:rPr>
        <w:t>30</w:t>
      </w:r>
      <w:r w:rsidR="00B00877">
        <w:rPr>
          <w:rFonts w:ascii="Times New Roman" w:hAnsi="Times New Roman" w:hint="eastAsia"/>
          <w:color w:val="000000"/>
        </w:rPr>
        <w:t>分</w:t>
      </w:r>
      <w:r w:rsidR="00037429" w:rsidRPr="00037429">
        <w:rPr>
          <w:rFonts w:ascii="Times New Roman" w:hAnsi="Times New Roman"/>
          <w:color w:val="000000"/>
        </w:rPr>
        <w:t>。</w:t>
      </w:r>
    </w:p>
    <w:p w:rsidR="002D3CAE" w:rsidRDefault="0085322A" w:rsidP="002D3CAE">
      <w:pPr>
        <w:spacing w:line="520" w:lineRule="exact"/>
        <w:ind w:leftChars="200" w:left="934" w:hanging="454"/>
        <w:jc w:val="both"/>
        <w:rPr>
          <w:rFonts w:ascii="Times New Roman" w:hAnsi="Times New Roman"/>
          <w:color w:val="000000"/>
        </w:rPr>
      </w:pPr>
      <w:r>
        <w:rPr>
          <w:rFonts w:ascii="Times New Roman" w:hAnsi="Times New Roman" w:hint="eastAsia"/>
          <w:color w:val="000000"/>
        </w:rPr>
        <w:t>二</w:t>
      </w:r>
      <w:r>
        <w:rPr>
          <w:rFonts w:ascii="Times New Roman" w:hAnsi="Times New Roman"/>
          <w:color w:val="000000"/>
        </w:rPr>
        <w:t>、</w:t>
      </w:r>
      <w:r w:rsidR="00B00877">
        <w:rPr>
          <w:rFonts w:ascii="Times New Roman" w:hAnsi="Times New Roman" w:hint="eastAsia"/>
          <w:color w:val="000000"/>
        </w:rPr>
        <w:t>申請計畫</w:t>
      </w:r>
      <w:r>
        <w:rPr>
          <w:rFonts w:ascii="Times New Roman" w:hAnsi="Times New Roman"/>
          <w:color w:val="000000"/>
        </w:rPr>
        <w:t>收件時間</w:t>
      </w:r>
      <w:r>
        <w:rPr>
          <w:rFonts w:ascii="Times New Roman" w:hAnsi="Times New Roman" w:hint="eastAsia"/>
          <w:color w:val="000000"/>
        </w:rPr>
        <w:t>：</w:t>
      </w:r>
      <w:r w:rsidR="002D3CAE" w:rsidRPr="002D3CAE">
        <w:rPr>
          <w:rFonts w:ascii="Times New Roman" w:hAnsi="Times New Roman" w:hint="eastAsia"/>
          <w:color w:val="000000"/>
        </w:rPr>
        <w:t>請欲申請</w:t>
      </w:r>
      <w:r w:rsidR="002D3CAE" w:rsidRPr="002D3CAE">
        <w:rPr>
          <w:rFonts w:ascii="Times New Roman" w:hAnsi="Times New Roman"/>
          <w:color w:val="000000"/>
        </w:rPr>
        <w:t>109</w:t>
      </w:r>
      <w:r w:rsidR="002D3CAE" w:rsidRPr="002D3CAE">
        <w:rPr>
          <w:rFonts w:ascii="Times New Roman" w:hAnsi="Times New Roman"/>
          <w:color w:val="000000"/>
        </w:rPr>
        <w:t>年度區域性資優教育方案之學校於</w:t>
      </w:r>
      <w:r w:rsidR="002D3CAE" w:rsidRPr="002D3CAE">
        <w:rPr>
          <w:rFonts w:ascii="Times New Roman" w:hAnsi="Times New Roman"/>
          <w:color w:val="000000"/>
        </w:rPr>
        <w:t>108</w:t>
      </w:r>
      <w:r w:rsidR="002D3CAE" w:rsidRPr="002D3CAE">
        <w:rPr>
          <w:rFonts w:ascii="Times New Roman" w:hAnsi="Times New Roman"/>
          <w:color w:val="000000"/>
        </w:rPr>
        <w:t>年</w:t>
      </w:r>
      <w:r w:rsidR="002D3CAE" w:rsidRPr="002D3CAE">
        <w:rPr>
          <w:rFonts w:ascii="Times New Roman" w:hAnsi="Times New Roman"/>
          <w:color w:val="000000"/>
        </w:rPr>
        <w:t>11</w:t>
      </w:r>
      <w:r w:rsidR="002D3CAE" w:rsidRPr="002D3CAE">
        <w:rPr>
          <w:rFonts w:ascii="Times New Roman" w:hAnsi="Times New Roman"/>
          <w:color w:val="000000"/>
        </w:rPr>
        <w:t>月</w:t>
      </w:r>
      <w:r w:rsidR="002D3CAE" w:rsidRPr="002D3CAE">
        <w:rPr>
          <w:rFonts w:ascii="Times New Roman" w:hAnsi="Times New Roman"/>
          <w:color w:val="000000"/>
        </w:rPr>
        <w:t>15</w:t>
      </w:r>
      <w:r w:rsidR="002D3CAE" w:rsidRPr="002D3CAE">
        <w:rPr>
          <w:rFonts w:ascii="Times New Roman" w:hAnsi="Times New Roman"/>
          <w:color w:val="000000"/>
        </w:rPr>
        <w:t>日（星期五）中午</w:t>
      </w:r>
      <w:r w:rsidR="002D3CAE" w:rsidRPr="002D3CAE">
        <w:rPr>
          <w:rFonts w:ascii="Times New Roman" w:hAnsi="Times New Roman"/>
          <w:color w:val="000000"/>
        </w:rPr>
        <w:t>12</w:t>
      </w:r>
      <w:r w:rsidR="002D3CAE" w:rsidRPr="002D3CAE">
        <w:rPr>
          <w:rFonts w:ascii="Times New Roman" w:hAnsi="Times New Roman"/>
          <w:color w:val="000000"/>
        </w:rPr>
        <w:t>時前備齊資優教育方案申請表、資優教育方案申請書、經費申請表等資料，掃描相關資料電子檔</w:t>
      </w:r>
      <w:r w:rsidR="002D3CAE" w:rsidRPr="002D3CAE">
        <w:rPr>
          <w:rFonts w:ascii="Times New Roman" w:hAnsi="Times New Roman"/>
          <w:color w:val="000000"/>
        </w:rPr>
        <w:t>email</w:t>
      </w:r>
      <w:r w:rsidR="002D3CAE" w:rsidRPr="002D3CAE">
        <w:rPr>
          <w:rFonts w:ascii="Times New Roman" w:hAnsi="Times New Roman"/>
          <w:color w:val="000000"/>
        </w:rPr>
        <w:t>至青溪國小王辭涵教師，電話：</w:t>
      </w:r>
      <w:r w:rsidR="002D3CAE" w:rsidRPr="002D3CAE">
        <w:rPr>
          <w:rFonts w:ascii="Times New Roman" w:hAnsi="Times New Roman"/>
          <w:color w:val="000000"/>
        </w:rPr>
        <w:t>03-3347883</w:t>
      </w:r>
      <w:r w:rsidR="002D3CAE" w:rsidRPr="002D3CAE">
        <w:rPr>
          <w:rFonts w:ascii="Times New Roman" w:hAnsi="Times New Roman"/>
          <w:color w:val="000000"/>
        </w:rPr>
        <w:t>分機</w:t>
      </w:r>
      <w:r w:rsidR="002D3CAE" w:rsidRPr="002D3CAE">
        <w:rPr>
          <w:rFonts w:ascii="Times New Roman" w:hAnsi="Times New Roman"/>
          <w:color w:val="000000"/>
        </w:rPr>
        <w:t>616</w:t>
      </w:r>
      <w:r w:rsidR="002D3CAE" w:rsidRPr="002D3CAE">
        <w:rPr>
          <w:rFonts w:ascii="Times New Roman" w:hAnsi="Times New Roman"/>
          <w:color w:val="000000"/>
        </w:rPr>
        <w:t>；</w:t>
      </w:r>
      <w:r w:rsidR="002D3CAE" w:rsidRPr="002D3CAE">
        <w:rPr>
          <w:rFonts w:ascii="Times New Roman" w:hAnsi="Times New Roman"/>
          <w:color w:val="000000"/>
        </w:rPr>
        <w:t>e-mail</w:t>
      </w:r>
      <w:r w:rsidR="002D3CAE" w:rsidRPr="002D3CAE">
        <w:rPr>
          <w:rFonts w:ascii="Times New Roman" w:hAnsi="Times New Roman"/>
          <w:color w:val="000000"/>
        </w:rPr>
        <w:t>：</w:t>
      </w:r>
      <w:r w:rsidR="002D3CAE" w:rsidRPr="002D3CAE">
        <w:rPr>
          <w:rFonts w:ascii="Times New Roman" w:hAnsi="Times New Roman"/>
          <w:color w:val="000000"/>
        </w:rPr>
        <w:t>han781987@gmail.com</w:t>
      </w:r>
      <w:r w:rsidR="002D3CAE" w:rsidRPr="002D3CAE">
        <w:rPr>
          <w:rFonts w:ascii="Times New Roman" w:hAnsi="Times New Roman"/>
          <w:color w:val="000000"/>
        </w:rPr>
        <w:t>（寄件後請電話確認）。</w:t>
      </w:r>
    </w:p>
    <w:p w:rsidR="005A2D97" w:rsidRPr="0085322A" w:rsidRDefault="005A2D97" w:rsidP="002D3CAE">
      <w:pPr>
        <w:spacing w:line="520" w:lineRule="exact"/>
        <w:ind w:leftChars="200" w:left="934" w:hanging="454"/>
        <w:rPr>
          <w:rFonts w:ascii="Times New Roman" w:hAnsi="Times New Roman"/>
          <w:color w:val="000000"/>
        </w:rPr>
      </w:pPr>
      <w:r>
        <w:rPr>
          <w:rFonts w:ascii="Times New Roman" w:hAnsi="Times New Roman" w:hint="eastAsia"/>
          <w:color w:val="000000"/>
        </w:rPr>
        <w:t>三、</w:t>
      </w:r>
      <w:r>
        <w:rPr>
          <w:rFonts w:ascii="Times New Roman" w:hAnsi="Times New Roman"/>
          <w:color w:val="000000"/>
        </w:rPr>
        <w:t>審查時間</w:t>
      </w:r>
      <w:r>
        <w:rPr>
          <w:rFonts w:ascii="Times New Roman" w:hAnsi="Times New Roman" w:hint="eastAsia"/>
          <w:color w:val="000000"/>
        </w:rPr>
        <w:t>：</w:t>
      </w:r>
      <w:r w:rsidRPr="00FB3BD6">
        <w:rPr>
          <w:rFonts w:hint="eastAsia"/>
        </w:rPr>
        <w:t>10</w:t>
      </w:r>
      <w:r w:rsidRPr="00FB3BD6">
        <w:t>8</w:t>
      </w:r>
      <w:r w:rsidRPr="00FB3BD6">
        <w:rPr>
          <w:rFonts w:hint="eastAsia"/>
        </w:rPr>
        <w:t>年11月</w:t>
      </w:r>
      <w:r w:rsidR="00FB3BD6" w:rsidRPr="00FB3BD6">
        <w:t>1</w:t>
      </w:r>
      <w:r w:rsidR="00FB3BD6" w:rsidRPr="00FB3BD6">
        <w:rPr>
          <w:rFonts w:hint="eastAsia"/>
        </w:rPr>
        <w:t>8日至108年11月</w:t>
      </w:r>
      <w:r w:rsidRPr="00FB3BD6">
        <w:t>22</w:t>
      </w:r>
      <w:r w:rsidRPr="00FB3BD6">
        <w:rPr>
          <w:rFonts w:hint="eastAsia"/>
        </w:rPr>
        <w:t>日</w:t>
      </w:r>
      <w:r w:rsidR="004F6F96">
        <w:rPr>
          <w:rFonts w:hint="eastAsia"/>
        </w:rPr>
        <w:t>。</w:t>
      </w:r>
    </w:p>
    <w:p w:rsidR="00A600D8" w:rsidRPr="00A600D8" w:rsidRDefault="00A600D8" w:rsidP="00A600D8">
      <w:pPr>
        <w:spacing w:line="520" w:lineRule="exact"/>
        <w:ind w:left="497" w:hangingChars="207" w:hanging="497"/>
        <w:rPr>
          <w:rFonts w:ascii="Times New Roman" w:hAnsi="Times New Roman"/>
          <w:color w:val="000000"/>
        </w:rPr>
      </w:pPr>
      <w:r>
        <w:rPr>
          <w:rFonts w:ascii="Times New Roman" w:hAnsi="Times New Roman" w:hint="eastAsia"/>
          <w:color w:val="000000"/>
        </w:rPr>
        <w:t>伍</w:t>
      </w:r>
      <w:r w:rsidR="007C469A" w:rsidRPr="00037429">
        <w:rPr>
          <w:rFonts w:ascii="Times New Roman" w:hAnsi="Times New Roman"/>
          <w:color w:val="000000"/>
        </w:rPr>
        <w:t>、</w:t>
      </w:r>
      <w:r w:rsidR="00037429" w:rsidRPr="00037429">
        <w:rPr>
          <w:rFonts w:ascii="Times New Roman" w:hAnsi="Times New Roman"/>
          <w:color w:val="000000"/>
        </w:rPr>
        <w:t>參加對象：</w:t>
      </w:r>
    </w:p>
    <w:p w:rsidR="00A600D8" w:rsidRPr="00A600D8" w:rsidRDefault="00A600D8" w:rsidP="00BC7C24">
      <w:pPr>
        <w:spacing w:line="520" w:lineRule="exact"/>
        <w:ind w:left="480"/>
        <w:rPr>
          <w:rFonts w:ascii="Times New Roman" w:hAnsi="Times New Roman"/>
          <w:color w:val="000000"/>
        </w:rPr>
      </w:pPr>
      <w:r>
        <w:rPr>
          <w:rFonts w:ascii="Times New Roman" w:hAnsi="Times New Roman" w:hint="eastAsia"/>
          <w:color w:val="000000"/>
        </w:rPr>
        <w:t>一</w:t>
      </w:r>
      <w:r w:rsidRPr="00037429">
        <w:rPr>
          <w:rFonts w:ascii="Times New Roman" w:hAnsi="Times New Roman"/>
          <w:color w:val="000000"/>
        </w:rPr>
        <w:t>、</w:t>
      </w:r>
      <w:r w:rsidRPr="00A600D8">
        <w:rPr>
          <w:rFonts w:ascii="Times New Roman" w:hAnsi="Times New Roman"/>
          <w:color w:val="000000"/>
        </w:rPr>
        <w:t>本市各國中小有意願申辦者</w:t>
      </w:r>
      <w:r w:rsidR="008A6B14">
        <w:rPr>
          <w:rFonts w:ascii="Times New Roman" w:hAnsi="Times New Roman" w:hint="eastAsia"/>
          <w:color w:val="000000"/>
        </w:rPr>
        <w:t>。</w:t>
      </w:r>
    </w:p>
    <w:p w:rsidR="00A600D8" w:rsidRDefault="00A600D8" w:rsidP="00BC7C24">
      <w:pPr>
        <w:spacing w:line="520" w:lineRule="exact"/>
        <w:ind w:left="480"/>
        <w:rPr>
          <w:rFonts w:ascii="Times New Roman" w:hAnsi="Times New Roman"/>
          <w:color w:val="000000"/>
        </w:rPr>
      </w:pPr>
      <w:r>
        <w:rPr>
          <w:rFonts w:ascii="Times New Roman" w:hAnsi="Times New Roman" w:hint="eastAsia"/>
          <w:color w:val="000000"/>
        </w:rPr>
        <w:t>二</w:t>
      </w:r>
      <w:r w:rsidRPr="00037429">
        <w:rPr>
          <w:rFonts w:ascii="Times New Roman" w:hAnsi="Times New Roman"/>
          <w:color w:val="000000"/>
        </w:rPr>
        <w:t>、</w:t>
      </w:r>
      <w:r w:rsidRPr="00A600D8">
        <w:rPr>
          <w:rFonts w:ascii="Times New Roman" w:hAnsi="Times New Roman"/>
          <w:color w:val="000000"/>
        </w:rPr>
        <w:t>本市</w:t>
      </w:r>
      <w:r w:rsidR="008A6B14" w:rsidRPr="00BC7C24">
        <w:rPr>
          <w:rFonts w:ascii="Times New Roman" w:hAnsi="Times New Roman" w:hint="eastAsia"/>
          <w:color w:val="000000"/>
        </w:rPr>
        <w:t>設立</w:t>
      </w:r>
      <w:r w:rsidRPr="00BC7C24">
        <w:rPr>
          <w:rFonts w:ascii="Times New Roman" w:hAnsi="Times New Roman"/>
          <w:color w:val="000000"/>
        </w:rPr>
        <w:t>資優班學校</w:t>
      </w:r>
      <w:r w:rsidR="00770B70">
        <w:rPr>
          <w:rFonts w:ascii="Times New Roman" w:hAnsi="Times New Roman" w:hint="eastAsia"/>
          <w:color w:val="000000"/>
        </w:rPr>
        <w:t>及</w:t>
      </w:r>
      <w:r w:rsidR="00770B70" w:rsidRPr="00BC7C24">
        <w:rPr>
          <w:rFonts w:ascii="Times New Roman" w:hAnsi="Times New Roman" w:hint="eastAsia"/>
          <w:color w:val="000000"/>
        </w:rPr>
        <w:t>有資優生學校</w:t>
      </w:r>
      <w:r w:rsidR="009A569C" w:rsidRPr="00BC7C24">
        <w:rPr>
          <w:rFonts w:ascii="Times New Roman" w:hAnsi="Times New Roman" w:hint="eastAsia"/>
          <w:color w:val="000000"/>
        </w:rPr>
        <w:t>優先</w:t>
      </w:r>
      <w:r w:rsidRPr="00A600D8">
        <w:rPr>
          <w:rFonts w:ascii="Times New Roman" w:hAnsi="Times New Roman"/>
          <w:color w:val="000000"/>
        </w:rPr>
        <w:t>參加</w:t>
      </w:r>
      <w:r w:rsidR="008A6B14">
        <w:rPr>
          <w:rFonts w:ascii="Times New Roman" w:hAnsi="Times New Roman" w:hint="eastAsia"/>
          <w:color w:val="000000"/>
        </w:rPr>
        <w:t>。</w:t>
      </w:r>
    </w:p>
    <w:p w:rsidR="00192121" w:rsidRPr="00037429" w:rsidRDefault="00A600D8" w:rsidP="00037429">
      <w:pPr>
        <w:spacing w:line="520" w:lineRule="exact"/>
        <w:ind w:left="497" w:hangingChars="207" w:hanging="497"/>
        <w:rPr>
          <w:rFonts w:ascii="Times New Roman" w:hAnsi="Times New Roman"/>
          <w:color w:val="000000"/>
        </w:rPr>
      </w:pPr>
      <w:r>
        <w:rPr>
          <w:rFonts w:ascii="Times New Roman" w:hAnsi="Times New Roman" w:hint="eastAsia"/>
          <w:color w:val="000000"/>
        </w:rPr>
        <w:t>陸</w:t>
      </w:r>
      <w:r w:rsidR="007C469A" w:rsidRPr="00037429">
        <w:rPr>
          <w:rFonts w:ascii="Times New Roman" w:hAnsi="Times New Roman"/>
          <w:color w:val="000000"/>
        </w:rPr>
        <w:t>、</w:t>
      </w:r>
      <w:r w:rsidR="005A2D97" w:rsidRPr="005A2D97">
        <w:rPr>
          <w:rFonts w:ascii="Times New Roman" w:hAnsi="Times New Roman" w:hint="eastAsia"/>
          <w:color w:val="000000"/>
        </w:rPr>
        <w:t>辦理地點：桃園</w:t>
      </w:r>
      <w:r w:rsidR="004F6F96">
        <w:rPr>
          <w:rFonts w:ascii="Times New Roman" w:hAnsi="Times New Roman" w:hint="eastAsia"/>
          <w:color w:val="000000"/>
        </w:rPr>
        <w:t>市</w:t>
      </w:r>
      <w:r w:rsidR="005A2D97" w:rsidRPr="005A2D97">
        <w:rPr>
          <w:rFonts w:ascii="Times New Roman" w:hAnsi="Times New Roman" w:hint="eastAsia"/>
          <w:color w:val="000000"/>
        </w:rPr>
        <w:t>國小資優教育資源中心</w:t>
      </w:r>
      <w:r w:rsidR="005A2D97" w:rsidRPr="005A2D97">
        <w:rPr>
          <w:rFonts w:ascii="Times New Roman" w:hAnsi="Times New Roman"/>
          <w:color w:val="000000"/>
        </w:rPr>
        <w:t xml:space="preserve"> (</w:t>
      </w:r>
      <w:r w:rsidR="005A2D97" w:rsidRPr="005A2D97">
        <w:rPr>
          <w:rFonts w:ascii="Times New Roman" w:hAnsi="Times New Roman"/>
          <w:color w:val="000000"/>
        </w:rPr>
        <w:t>青溪國小二樓校史室</w:t>
      </w:r>
      <w:r w:rsidR="005A2D97" w:rsidRPr="005A2D97">
        <w:rPr>
          <w:rFonts w:ascii="Times New Roman" w:hAnsi="Times New Roman"/>
          <w:color w:val="000000"/>
        </w:rPr>
        <w:t>)</w:t>
      </w:r>
      <w:r w:rsidR="004F6F96">
        <w:rPr>
          <w:rFonts w:ascii="Times New Roman" w:hAnsi="Times New Roman" w:hint="eastAsia"/>
          <w:color w:val="000000"/>
        </w:rPr>
        <w:t>。</w:t>
      </w:r>
    </w:p>
    <w:p w:rsidR="00B00877" w:rsidRDefault="00A600D8" w:rsidP="005A2D97">
      <w:pPr>
        <w:spacing w:line="520" w:lineRule="exact"/>
        <w:ind w:left="1692" w:hangingChars="705" w:hanging="1692"/>
        <w:rPr>
          <w:rFonts w:ascii="Times New Roman" w:hAnsi="Times New Roman"/>
          <w:color w:val="000000"/>
        </w:rPr>
      </w:pPr>
      <w:r>
        <w:rPr>
          <w:rFonts w:ascii="Times New Roman" w:hAnsi="Times New Roman" w:hint="eastAsia"/>
          <w:color w:val="000000"/>
        </w:rPr>
        <w:lastRenderedPageBreak/>
        <w:t>柒</w:t>
      </w:r>
      <w:r w:rsidR="007C469A" w:rsidRPr="00037429">
        <w:rPr>
          <w:rFonts w:ascii="Times New Roman" w:hAnsi="Times New Roman"/>
          <w:color w:val="000000"/>
        </w:rPr>
        <w:t>、</w:t>
      </w:r>
      <w:r w:rsidR="00037429" w:rsidRPr="00037429">
        <w:rPr>
          <w:rFonts w:ascii="Times New Roman" w:hAnsi="Times New Roman"/>
          <w:color w:val="000000"/>
        </w:rPr>
        <w:t>課程內容：如課程表</w:t>
      </w:r>
      <w:r w:rsidR="00F1779F">
        <w:rPr>
          <w:rFonts w:ascii="Times New Roman" w:hAnsi="Times New Roman" w:hint="eastAsia"/>
          <w:color w:val="000000"/>
        </w:rPr>
        <w:t>，並請</w:t>
      </w:r>
      <w:r w:rsidR="00F1779F" w:rsidRPr="00F1779F">
        <w:rPr>
          <w:rFonts w:ascii="Times New Roman" w:hAnsi="Times New Roman" w:hint="eastAsia"/>
          <w:color w:val="000000"/>
        </w:rPr>
        <w:t>當天參加人員務必自備筆電、備用電源及延長線，以便</w:t>
      </w:r>
    </w:p>
    <w:p w:rsidR="00D60CE7" w:rsidRPr="00037429" w:rsidRDefault="00F1779F" w:rsidP="00B00877">
      <w:pPr>
        <w:spacing w:line="520" w:lineRule="exact"/>
        <w:ind w:leftChars="236" w:left="1689" w:hangingChars="468" w:hanging="1123"/>
        <w:rPr>
          <w:rFonts w:ascii="Times New Roman" w:hAnsi="Times New Roman"/>
          <w:color w:val="000000"/>
        </w:rPr>
      </w:pPr>
      <w:r w:rsidRPr="00F1779F">
        <w:rPr>
          <w:rFonts w:ascii="Times New Roman" w:hAnsi="Times New Roman" w:hint="eastAsia"/>
          <w:color w:val="000000"/>
        </w:rPr>
        <w:t>撰寫方案</w:t>
      </w:r>
      <w:r w:rsidR="00037429" w:rsidRPr="00037429">
        <w:rPr>
          <w:rFonts w:ascii="Times New Roman" w:hAnsi="Times New Roman"/>
          <w:color w:val="000000"/>
        </w:rPr>
        <w:t>。</w:t>
      </w:r>
    </w:p>
    <w:p w:rsidR="00D60CE7" w:rsidRPr="00037429" w:rsidRDefault="008A6B14" w:rsidP="00037429">
      <w:pPr>
        <w:spacing w:line="520" w:lineRule="exact"/>
        <w:rPr>
          <w:rFonts w:ascii="Times New Roman" w:hAnsi="Times New Roman"/>
          <w:color w:val="000000"/>
        </w:rPr>
      </w:pPr>
      <w:r>
        <w:rPr>
          <w:rFonts w:ascii="Times New Roman" w:hAnsi="Times New Roman" w:hint="eastAsia"/>
          <w:color w:val="000000"/>
        </w:rPr>
        <w:t>捌</w:t>
      </w:r>
      <w:r w:rsidR="007C469A" w:rsidRPr="00037429">
        <w:rPr>
          <w:rFonts w:ascii="Times New Roman" w:hAnsi="Times New Roman"/>
          <w:color w:val="000000"/>
        </w:rPr>
        <w:t>、</w:t>
      </w:r>
      <w:r w:rsidR="00037429" w:rsidRPr="00037429">
        <w:rPr>
          <w:rFonts w:ascii="Times New Roman" w:hAnsi="Times New Roman"/>
          <w:color w:val="000000"/>
        </w:rPr>
        <w:t>經費：</w:t>
      </w:r>
      <w:r w:rsidR="005A2D97" w:rsidRPr="005A2D97">
        <w:rPr>
          <w:rFonts w:ascii="Times New Roman" w:hAnsi="Times New Roman" w:hint="eastAsia"/>
          <w:color w:val="000000"/>
        </w:rPr>
        <w:t>所需經費由教育局編列預算，由相關經費項下支應。</w:t>
      </w:r>
    </w:p>
    <w:p w:rsidR="00D60CE7" w:rsidRPr="00037429" w:rsidRDefault="008A6B14" w:rsidP="00037429">
      <w:pPr>
        <w:spacing w:line="520" w:lineRule="exact"/>
        <w:ind w:left="497" w:hangingChars="207" w:hanging="497"/>
        <w:rPr>
          <w:rFonts w:ascii="Times New Roman" w:hAnsi="Times New Roman"/>
          <w:color w:val="000000"/>
        </w:rPr>
      </w:pPr>
      <w:r>
        <w:rPr>
          <w:rFonts w:ascii="Times New Roman" w:hAnsi="Times New Roman" w:hint="eastAsia"/>
          <w:color w:val="000000"/>
        </w:rPr>
        <w:t>玖</w:t>
      </w:r>
      <w:r w:rsidR="007C469A" w:rsidRPr="00037429">
        <w:rPr>
          <w:rFonts w:ascii="Times New Roman" w:hAnsi="Times New Roman"/>
          <w:color w:val="000000"/>
        </w:rPr>
        <w:t>、</w:t>
      </w:r>
      <w:r w:rsidR="00037429" w:rsidRPr="00037429">
        <w:rPr>
          <w:rFonts w:ascii="Times New Roman" w:hAnsi="Times New Roman"/>
          <w:color w:val="000000"/>
        </w:rPr>
        <w:t>參加</w:t>
      </w:r>
      <w:r w:rsidR="005A2D97">
        <w:rPr>
          <w:rFonts w:ascii="Times New Roman" w:hAnsi="Times New Roman" w:hint="eastAsia"/>
          <w:color w:val="000000"/>
        </w:rPr>
        <w:t>方</w:t>
      </w:r>
      <w:r w:rsidR="005A2D97">
        <w:rPr>
          <w:rFonts w:ascii="Times New Roman" w:hAnsi="Times New Roman"/>
          <w:color w:val="000000"/>
        </w:rPr>
        <w:t>案撰寫</w:t>
      </w:r>
      <w:r w:rsidRPr="00037429">
        <w:rPr>
          <w:rFonts w:ascii="Times New Roman" w:hAnsi="Times New Roman"/>
          <w:color w:val="000000"/>
        </w:rPr>
        <w:t>課程</w:t>
      </w:r>
      <w:r w:rsidR="00037429" w:rsidRPr="00037429">
        <w:rPr>
          <w:rFonts w:ascii="Times New Roman" w:hAnsi="Times New Roman"/>
          <w:color w:val="000000"/>
        </w:rPr>
        <w:t>之人員及工作人員，在課務自理，不支代課鐘點費原則下，准予公</w:t>
      </w:r>
      <w:r w:rsidR="00D03C11">
        <w:rPr>
          <w:rFonts w:ascii="Times New Roman" w:hAnsi="Times New Roman" w:hint="eastAsia"/>
          <w:color w:val="000000"/>
        </w:rPr>
        <w:t>(</w:t>
      </w:r>
      <w:r w:rsidR="00037429" w:rsidRPr="00037429">
        <w:rPr>
          <w:rFonts w:ascii="Times New Roman" w:hAnsi="Times New Roman"/>
          <w:color w:val="000000"/>
        </w:rPr>
        <w:t>差</w:t>
      </w:r>
      <w:r w:rsidR="00D03C11">
        <w:rPr>
          <w:rFonts w:ascii="Times New Roman" w:hAnsi="Times New Roman" w:hint="eastAsia"/>
          <w:color w:val="000000"/>
        </w:rPr>
        <w:t>)</w:t>
      </w:r>
      <w:r w:rsidR="00037429" w:rsidRPr="00037429">
        <w:rPr>
          <w:rFonts w:ascii="Times New Roman" w:hAnsi="Times New Roman"/>
          <w:color w:val="000000"/>
        </w:rPr>
        <w:t>假登記，並核發研習時數</w:t>
      </w:r>
      <w:r w:rsidR="005A2D97">
        <w:rPr>
          <w:rFonts w:ascii="Times New Roman" w:hAnsi="Times New Roman"/>
          <w:color w:val="000000"/>
        </w:rPr>
        <w:t>4</w:t>
      </w:r>
      <w:r w:rsidR="00037429" w:rsidRPr="00037429">
        <w:rPr>
          <w:rFonts w:ascii="Times New Roman" w:hAnsi="Times New Roman"/>
          <w:color w:val="000000"/>
        </w:rPr>
        <w:t>小時。</w:t>
      </w:r>
    </w:p>
    <w:p w:rsidR="00D60CE7" w:rsidRPr="00037429" w:rsidRDefault="005E7546" w:rsidP="00037429">
      <w:pPr>
        <w:spacing w:line="520" w:lineRule="exact"/>
        <w:ind w:left="720" w:hangingChars="300" w:hanging="720"/>
        <w:rPr>
          <w:rFonts w:ascii="Times New Roman" w:hAnsi="Times New Roman"/>
          <w:color w:val="000000"/>
        </w:rPr>
      </w:pPr>
      <w:r w:rsidRPr="00037429">
        <w:rPr>
          <w:rFonts w:ascii="Times New Roman" w:hAnsi="Times New Roman"/>
          <w:color w:val="000000"/>
        </w:rPr>
        <w:t>拾</w:t>
      </w:r>
      <w:r w:rsidR="007C469A" w:rsidRPr="00037429">
        <w:rPr>
          <w:rFonts w:ascii="Times New Roman" w:hAnsi="Times New Roman"/>
          <w:color w:val="000000"/>
        </w:rPr>
        <w:t>、</w:t>
      </w:r>
      <w:r w:rsidR="00080A5A">
        <w:rPr>
          <w:rFonts w:ascii="Times New Roman" w:hAnsi="Times New Roman"/>
          <w:color w:val="000000"/>
        </w:rPr>
        <w:t>報名方式：請各校參與人員</w:t>
      </w:r>
      <w:r w:rsidR="00080A5A">
        <w:rPr>
          <w:rFonts w:ascii="Times New Roman" w:hAnsi="Times New Roman" w:hint="eastAsia"/>
          <w:color w:val="000000"/>
        </w:rPr>
        <w:t>至</w:t>
      </w:r>
      <w:r w:rsidR="00037429" w:rsidRPr="00037429">
        <w:rPr>
          <w:rFonts w:ascii="Times New Roman" w:hAnsi="Times New Roman"/>
          <w:color w:val="000000"/>
        </w:rPr>
        <w:t>桃園</w:t>
      </w:r>
      <w:r w:rsidR="008A6B14">
        <w:rPr>
          <w:rFonts w:ascii="Times New Roman" w:hAnsi="Times New Roman" w:hint="eastAsia"/>
          <w:color w:val="000000"/>
        </w:rPr>
        <w:t>市</w:t>
      </w:r>
      <w:r w:rsidR="00037429" w:rsidRPr="00037429">
        <w:rPr>
          <w:rFonts w:ascii="Times New Roman" w:hAnsi="Times New Roman"/>
          <w:color w:val="000000"/>
        </w:rPr>
        <w:t>政府教育局教師研習系統報名</w:t>
      </w:r>
      <w:r w:rsidR="00F1779F">
        <w:rPr>
          <w:rFonts w:ascii="Times New Roman" w:hAnsi="Times New Roman" w:hint="eastAsia"/>
          <w:color w:val="000000"/>
        </w:rPr>
        <w:t>。</w:t>
      </w:r>
    </w:p>
    <w:p w:rsidR="00B00877" w:rsidRDefault="005E7546" w:rsidP="00B00877">
      <w:pPr>
        <w:spacing w:line="520" w:lineRule="exact"/>
        <w:ind w:left="497" w:hangingChars="207" w:hanging="497"/>
        <w:jc w:val="both"/>
        <w:rPr>
          <w:rFonts w:ascii="Times New Roman" w:hAnsi="Times New Roman"/>
          <w:color w:val="000000"/>
        </w:rPr>
      </w:pPr>
      <w:r w:rsidRPr="008A6B14">
        <w:rPr>
          <w:rFonts w:ascii="Times New Roman" w:hAnsi="Times New Roman"/>
          <w:color w:val="000000"/>
        </w:rPr>
        <w:t>拾</w:t>
      </w:r>
      <w:r w:rsidR="008A6B14" w:rsidRPr="008A6B14">
        <w:rPr>
          <w:rFonts w:ascii="Times New Roman" w:hAnsi="Times New Roman" w:hint="eastAsia"/>
          <w:color w:val="000000"/>
        </w:rPr>
        <w:t>壹</w:t>
      </w:r>
      <w:r w:rsidR="007C469A" w:rsidRPr="008A6B14">
        <w:rPr>
          <w:rFonts w:ascii="Times New Roman" w:hAnsi="Times New Roman"/>
          <w:color w:val="000000"/>
        </w:rPr>
        <w:t>、</w:t>
      </w:r>
      <w:r w:rsidR="008A6B14" w:rsidRPr="008A6B14">
        <w:rPr>
          <w:rFonts w:ascii="Times New Roman" w:hAnsi="Times New Roman" w:hint="eastAsia"/>
          <w:color w:val="000000"/>
        </w:rPr>
        <w:t>獎勵：承辦學校工作人員</w:t>
      </w:r>
      <w:r w:rsidR="00B00877" w:rsidRPr="00B00877">
        <w:rPr>
          <w:rFonts w:ascii="Times New Roman" w:hAnsi="Times New Roman" w:hint="eastAsia"/>
          <w:color w:val="000000"/>
        </w:rPr>
        <w:t>於活動結束後，依「公立高級中等以下學校校長成績考核</w:t>
      </w:r>
    </w:p>
    <w:p w:rsidR="00B00877" w:rsidRDefault="00B00877" w:rsidP="00B00877">
      <w:pPr>
        <w:spacing w:line="520" w:lineRule="exact"/>
        <w:ind w:leftChars="207" w:left="497" w:firstLineChars="88" w:firstLine="211"/>
        <w:jc w:val="both"/>
        <w:rPr>
          <w:rFonts w:ascii="Times New Roman" w:hAnsi="Times New Roman"/>
          <w:color w:val="000000"/>
        </w:rPr>
      </w:pPr>
      <w:r w:rsidRPr="00B00877">
        <w:rPr>
          <w:rFonts w:ascii="Times New Roman" w:hAnsi="Times New Roman" w:hint="eastAsia"/>
          <w:color w:val="000000"/>
        </w:rPr>
        <w:t>辦法」、「公立高級中等以下學校教師成績考核辦法」及「桃園市市立各級學校及幼</w:t>
      </w:r>
    </w:p>
    <w:p w:rsidR="00D60CE7" w:rsidRDefault="00B00877" w:rsidP="00B00877">
      <w:pPr>
        <w:spacing w:line="520" w:lineRule="exact"/>
        <w:ind w:leftChars="207" w:left="497" w:firstLineChars="88" w:firstLine="211"/>
        <w:jc w:val="both"/>
        <w:rPr>
          <w:rFonts w:ascii="Times New Roman" w:hAnsi="Times New Roman"/>
          <w:color w:val="000000"/>
        </w:rPr>
      </w:pPr>
      <w:r w:rsidRPr="00B00877">
        <w:rPr>
          <w:rFonts w:ascii="Times New Roman" w:hAnsi="Times New Roman" w:hint="eastAsia"/>
          <w:color w:val="000000"/>
        </w:rPr>
        <w:t>兒園教職</w:t>
      </w:r>
      <w:r w:rsidRPr="00B00877">
        <w:rPr>
          <w:rFonts w:ascii="Times New Roman" w:hAnsi="Times New Roman"/>
          <w:color w:val="000000"/>
        </w:rPr>
        <w:t xml:space="preserve"> </w:t>
      </w:r>
      <w:r w:rsidRPr="00B00877">
        <w:rPr>
          <w:rFonts w:ascii="Times New Roman" w:hAnsi="Times New Roman"/>
          <w:color w:val="000000"/>
        </w:rPr>
        <w:t>員獎懲要點」等規定，視辦理成效給予獎勵。</w:t>
      </w:r>
    </w:p>
    <w:p w:rsidR="00D60CE7" w:rsidRDefault="005E7546" w:rsidP="00BE3770">
      <w:pPr>
        <w:spacing w:line="520" w:lineRule="exact"/>
        <w:ind w:left="497" w:hangingChars="207" w:hanging="497"/>
        <w:rPr>
          <w:rFonts w:ascii="Times New Roman" w:hAnsi="Times New Roman"/>
          <w:color w:val="000000"/>
        </w:rPr>
      </w:pPr>
      <w:r w:rsidRPr="00037429">
        <w:rPr>
          <w:rFonts w:ascii="Times New Roman" w:hAnsi="Times New Roman"/>
          <w:color w:val="000000"/>
        </w:rPr>
        <w:t>拾</w:t>
      </w:r>
      <w:r w:rsidR="008A6B14">
        <w:rPr>
          <w:rFonts w:ascii="Times New Roman" w:hAnsi="Times New Roman" w:hint="eastAsia"/>
          <w:color w:val="000000"/>
        </w:rPr>
        <w:t>貳</w:t>
      </w:r>
      <w:r w:rsidR="007C469A" w:rsidRPr="00037429">
        <w:rPr>
          <w:rFonts w:ascii="Times New Roman" w:hAnsi="Times New Roman"/>
          <w:color w:val="000000"/>
        </w:rPr>
        <w:t>、</w:t>
      </w:r>
      <w:r w:rsidR="00B00877" w:rsidRPr="007534F7">
        <w:rPr>
          <w:rFonts w:hint="cs"/>
        </w:rPr>
        <w:t>本計畫陳桃園市政府教育局核定後實施，修正時亦同。</w:t>
      </w:r>
    </w:p>
    <w:p w:rsidR="005A2D97" w:rsidRDefault="005A2D97">
      <w:pPr>
        <w:widowControl/>
        <w:rPr>
          <w:lang w:val="x-none" w:eastAsia="x-none"/>
        </w:rPr>
      </w:pPr>
      <w:r>
        <w:br w:type="page"/>
      </w:r>
    </w:p>
    <w:p w:rsidR="00D60CE7" w:rsidRPr="00C379F5" w:rsidRDefault="00D60CE7" w:rsidP="00037429">
      <w:pPr>
        <w:pStyle w:val="a3"/>
        <w:spacing w:line="520" w:lineRule="exact"/>
        <w:rPr>
          <w:rFonts w:ascii="標楷體" w:eastAsia="標楷體" w:hAnsi="標楷體"/>
        </w:rPr>
      </w:pPr>
      <w:r w:rsidRPr="00C379F5">
        <w:rPr>
          <w:rFonts w:ascii="標楷體" w:eastAsia="標楷體" w:hAnsi="標楷體" w:hint="eastAsia"/>
        </w:rPr>
        <w:lastRenderedPageBreak/>
        <w:t xml:space="preserve">【附件一】 </w:t>
      </w:r>
      <w:r w:rsidRPr="00C379F5">
        <w:rPr>
          <w:rFonts w:ascii="標楷體" w:eastAsia="標楷體" w:hAnsi="標楷體" w:hint="eastAsia"/>
          <w:sz w:val="28"/>
          <w:szCs w:val="28"/>
        </w:rPr>
        <w:t xml:space="preserve"> </w:t>
      </w:r>
    </w:p>
    <w:p w:rsidR="00BE3770" w:rsidRPr="00BE3770" w:rsidRDefault="00BE3770" w:rsidP="00BE3770">
      <w:pPr>
        <w:spacing w:line="520" w:lineRule="exact"/>
        <w:jc w:val="center"/>
        <w:rPr>
          <w:rFonts w:ascii="Times New Roman" w:hAnsi="Times New Roman"/>
          <w:b/>
          <w:color w:val="000000"/>
          <w:sz w:val="32"/>
          <w:szCs w:val="32"/>
        </w:rPr>
      </w:pPr>
      <w:r w:rsidRPr="00BE3770">
        <w:rPr>
          <w:rFonts w:ascii="Times New Roman" w:hAnsi="Times New Roman" w:hint="eastAsia"/>
          <w:b/>
          <w:color w:val="000000"/>
          <w:sz w:val="32"/>
          <w:szCs w:val="32"/>
        </w:rPr>
        <w:t>桃園市國小資優中心辦理</w:t>
      </w:r>
      <w:r w:rsidR="00495BC0">
        <w:rPr>
          <w:rFonts w:ascii="Times New Roman" w:hAnsi="Times New Roman"/>
          <w:b/>
          <w:color w:val="000000"/>
          <w:sz w:val="32"/>
          <w:szCs w:val="32"/>
        </w:rPr>
        <w:t>10</w:t>
      </w:r>
      <w:r w:rsidR="00495BC0">
        <w:rPr>
          <w:rFonts w:ascii="Times New Roman" w:hAnsi="Times New Roman" w:hint="eastAsia"/>
          <w:b/>
          <w:color w:val="000000"/>
          <w:sz w:val="32"/>
          <w:szCs w:val="32"/>
        </w:rPr>
        <w:t>9</w:t>
      </w:r>
      <w:r w:rsidRPr="00BE3770">
        <w:rPr>
          <w:rFonts w:ascii="Times New Roman" w:hAnsi="Times New Roman"/>
          <w:b/>
          <w:color w:val="000000"/>
          <w:sz w:val="32"/>
          <w:szCs w:val="32"/>
        </w:rPr>
        <w:t>年度區域性多元資優教育</w:t>
      </w:r>
    </w:p>
    <w:p w:rsidR="00D60CE7" w:rsidRPr="00C379F5" w:rsidRDefault="00BE3770" w:rsidP="00BE3770">
      <w:pPr>
        <w:pStyle w:val="a3"/>
        <w:spacing w:line="340" w:lineRule="exact"/>
        <w:ind w:left="2242" w:hangingChars="700" w:hanging="2242"/>
        <w:jc w:val="center"/>
        <w:rPr>
          <w:rFonts w:ascii="標楷體" w:eastAsia="標楷體" w:hAnsi="標楷體"/>
          <w:b/>
          <w:sz w:val="36"/>
          <w:szCs w:val="36"/>
        </w:rPr>
      </w:pPr>
      <w:r w:rsidRPr="00BE3770">
        <w:rPr>
          <w:rFonts w:eastAsia="標楷體"/>
          <w:b/>
          <w:color w:val="000000"/>
          <w:sz w:val="32"/>
          <w:szCs w:val="32"/>
          <w:lang w:val="en-US" w:eastAsia="zh-TW"/>
        </w:rPr>
        <w:t>充實方案撰寫工作</w:t>
      </w:r>
      <w:r w:rsidRPr="00BE3770">
        <w:rPr>
          <w:rFonts w:eastAsia="標楷體" w:hint="eastAsia"/>
          <w:b/>
          <w:color w:val="000000"/>
          <w:sz w:val="32"/>
          <w:szCs w:val="32"/>
          <w:lang w:val="en-US" w:eastAsia="zh-TW"/>
        </w:rPr>
        <w:t>坊</w:t>
      </w:r>
      <w:r w:rsidR="006E6312" w:rsidRPr="00BE3770">
        <w:rPr>
          <w:rFonts w:eastAsia="標楷體" w:hint="eastAsia"/>
          <w:b/>
          <w:color w:val="000000"/>
          <w:sz w:val="32"/>
          <w:szCs w:val="32"/>
          <w:lang w:val="en-US" w:eastAsia="zh-TW"/>
        </w:rPr>
        <w:t>流</w:t>
      </w:r>
      <w:r w:rsidR="00D60CE7" w:rsidRPr="00C379F5">
        <w:rPr>
          <w:rFonts w:ascii="標楷體" w:eastAsia="標楷體" w:hAnsi="標楷體" w:hint="eastAsia"/>
          <w:b/>
          <w:sz w:val="36"/>
          <w:szCs w:val="36"/>
        </w:rPr>
        <w:t>程表</w:t>
      </w:r>
    </w:p>
    <w:p w:rsidR="00D60CE7" w:rsidRPr="00C379F5" w:rsidRDefault="00D60CE7" w:rsidP="00D60CE7">
      <w:pPr>
        <w:pStyle w:val="a3"/>
        <w:spacing w:line="340" w:lineRule="exact"/>
        <w:ind w:left="1261" w:hangingChars="700" w:hanging="1261"/>
        <w:jc w:val="center"/>
        <w:rPr>
          <w:b/>
          <w:sz w:val="18"/>
          <w:szCs w:val="18"/>
        </w:rPr>
      </w:pPr>
    </w:p>
    <w:p w:rsidR="002B6D1D" w:rsidRPr="00C379F5" w:rsidRDefault="00D60CE7" w:rsidP="006E6312">
      <w:pPr>
        <w:spacing w:line="340" w:lineRule="exact"/>
        <w:jc w:val="both"/>
      </w:pPr>
      <w:r w:rsidRPr="00C379F5">
        <w:rPr>
          <w:rFonts w:hint="eastAsia"/>
        </w:rPr>
        <w:t>主辦：桃園</w:t>
      </w:r>
      <w:r w:rsidR="00F17354">
        <w:rPr>
          <w:rFonts w:hint="eastAsia"/>
        </w:rPr>
        <w:t>市</w:t>
      </w:r>
      <w:r w:rsidR="003A55DB" w:rsidRPr="00C379F5">
        <w:rPr>
          <w:rFonts w:hint="eastAsia"/>
        </w:rPr>
        <w:t>政府</w:t>
      </w:r>
      <w:r w:rsidRPr="00C379F5">
        <w:rPr>
          <w:rFonts w:hint="eastAsia"/>
        </w:rPr>
        <w:t>教育</w:t>
      </w:r>
      <w:r w:rsidR="0033671A" w:rsidRPr="00C379F5">
        <w:rPr>
          <w:rFonts w:hint="eastAsia"/>
        </w:rPr>
        <w:t>局</w:t>
      </w:r>
      <w:r w:rsidRPr="00C379F5">
        <w:rPr>
          <w:rFonts w:hint="eastAsia"/>
        </w:rPr>
        <w:t xml:space="preserve">   </w:t>
      </w:r>
      <w:r w:rsidR="00C763B5" w:rsidRPr="00C379F5">
        <w:rPr>
          <w:rFonts w:hint="eastAsia"/>
        </w:rPr>
        <w:t xml:space="preserve"> </w:t>
      </w:r>
      <w:r w:rsidR="006E6312" w:rsidRPr="00C379F5">
        <w:rPr>
          <w:rFonts w:hint="eastAsia"/>
        </w:rPr>
        <w:t xml:space="preserve">               </w:t>
      </w:r>
      <w:r w:rsidR="00C763B5" w:rsidRPr="00C379F5">
        <w:rPr>
          <w:rFonts w:hint="eastAsia"/>
        </w:rPr>
        <w:t xml:space="preserve">         </w:t>
      </w:r>
      <w:r w:rsidRPr="00C379F5">
        <w:rPr>
          <w:rFonts w:hint="eastAsia"/>
        </w:rPr>
        <w:t>承辦：</w:t>
      </w:r>
      <w:r w:rsidR="00037429" w:rsidRPr="00037429">
        <w:rPr>
          <w:rFonts w:ascii="Times New Roman" w:hAnsi="Times New Roman"/>
          <w:color w:val="000000"/>
        </w:rPr>
        <w:t>桃園市桃園區青溪國小</w:t>
      </w:r>
    </w:p>
    <w:p w:rsidR="006E6312" w:rsidRPr="00C379F5" w:rsidRDefault="006E6312" w:rsidP="006E6312">
      <w:pPr>
        <w:spacing w:line="340" w:lineRule="exact"/>
        <w:jc w:val="both"/>
        <w:rPr>
          <w:sz w:val="36"/>
          <w:szCs w:val="36"/>
        </w:rPr>
      </w:pPr>
    </w:p>
    <w:tbl>
      <w:tblPr>
        <w:tblW w:w="102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77"/>
        <w:gridCol w:w="5037"/>
        <w:gridCol w:w="3886"/>
      </w:tblGrid>
      <w:tr w:rsidR="00D60CE7" w:rsidRPr="00C379F5" w:rsidTr="002D1E28">
        <w:trPr>
          <w:trHeight w:val="605"/>
          <w:jc w:val="center"/>
        </w:trPr>
        <w:tc>
          <w:tcPr>
            <w:tcW w:w="1277" w:type="dxa"/>
            <w:vAlign w:val="center"/>
          </w:tcPr>
          <w:p w:rsidR="00D60CE7" w:rsidRPr="00C379F5" w:rsidRDefault="00D60CE7" w:rsidP="00D60CE7">
            <w:pPr>
              <w:spacing w:line="340" w:lineRule="exact"/>
              <w:jc w:val="center"/>
              <w:rPr>
                <w:sz w:val="26"/>
              </w:rPr>
            </w:pPr>
            <w:r w:rsidRPr="00C379F5">
              <w:rPr>
                <w:rFonts w:hint="eastAsia"/>
              </w:rPr>
              <w:t>日   期</w:t>
            </w:r>
          </w:p>
        </w:tc>
        <w:tc>
          <w:tcPr>
            <w:tcW w:w="8923" w:type="dxa"/>
            <w:gridSpan w:val="2"/>
            <w:vAlign w:val="center"/>
          </w:tcPr>
          <w:p w:rsidR="00D60CE7" w:rsidRPr="002D1E28" w:rsidRDefault="00D60CE7" w:rsidP="00495BC0">
            <w:pPr>
              <w:spacing w:line="340" w:lineRule="exact"/>
              <w:jc w:val="center"/>
              <w:rPr>
                <w:sz w:val="28"/>
                <w:szCs w:val="28"/>
              </w:rPr>
            </w:pPr>
            <w:r w:rsidRPr="002D1E28">
              <w:rPr>
                <w:rFonts w:hint="eastAsia"/>
                <w:sz w:val="28"/>
                <w:szCs w:val="28"/>
              </w:rPr>
              <w:t>10</w:t>
            </w:r>
            <w:r w:rsidR="00495BC0">
              <w:rPr>
                <w:sz w:val="28"/>
                <w:szCs w:val="28"/>
              </w:rPr>
              <w:t>8</w:t>
            </w:r>
            <w:r w:rsidRPr="002D1E28">
              <w:rPr>
                <w:rFonts w:hint="eastAsia"/>
                <w:sz w:val="28"/>
                <w:szCs w:val="28"/>
              </w:rPr>
              <w:t>年</w:t>
            </w:r>
            <w:r w:rsidR="00BE3770">
              <w:rPr>
                <w:rFonts w:hint="eastAsia"/>
                <w:sz w:val="28"/>
                <w:szCs w:val="28"/>
              </w:rPr>
              <w:t>10</w:t>
            </w:r>
            <w:r w:rsidRPr="002D1E28">
              <w:rPr>
                <w:rFonts w:hint="eastAsia"/>
                <w:sz w:val="28"/>
                <w:szCs w:val="28"/>
              </w:rPr>
              <w:t>月</w:t>
            </w:r>
            <w:r w:rsidR="00495BC0">
              <w:rPr>
                <w:rFonts w:hint="eastAsia"/>
                <w:sz w:val="28"/>
                <w:szCs w:val="28"/>
              </w:rPr>
              <w:t>30</w:t>
            </w:r>
            <w:r w:rsidR="00ED69DC" w:rsidRPr="002D1E28">
              <w:rPr>
                <w:rFonts w:hint="eastAsia"/>
                <w:sz w:val="28"/>
                <w:szCs w:val="28"/>
              </w:rPr>
              <w:t>日</w:t>
            </w:r>
            <w:r w:rsidR="00D03C11" w:rsidRPr="002D1E28">
              <w:rPr>
                <w:rFonts w:hint="eastAsia"/>
                <w:color w:val="000000"/>
                <w:sz w:val="28"/>
                <w:szCs w:val="28"/>
              </w:rPr>
              <w:t>(星期</w:t>
            </w:r>
            <w:r w:rsidR="00495BC0">
              <w:rPr>
                <w:rFonts w:hint="eastAsia"/>
                <w:color w:val="000000"/>
                <w:sz w:val="28"/>
                <w:szCs w:val="28"/>
              </w:rPr>
              <w:t>三</w:t>
            </w:r>
            <w:r w:rsidR="00D03C11" w:rsidRPr="002D1E28">
              <w:rPr>
                <w:rFonts w:hint="eastAsia"/>
                <w:color w:val="000000"/>
                <w:sz w:val="28"/>
                <w:szCs w:val="28"/>
              </w:rPr>
              <w:t>)</w:t>
            </w:r>
            <w:r w:rsidR="00BE3770">
              <w:rPr>
                <w:rFonts w:hint="eastAsia"/>
                <w:color w:val="000000"/>
                <w:sz w:val="28"/>
                <w:szCs w:val="28"/>
              </w:rPr>
              <w:t>下</w:t>
            </w:r>
            <w:r w:rsidR="00D03C11" w:rsidRPr="002D1E28">
              <w:rPr>
                <w:color w:val="000000"/>
                <w:sz w:val="28"/>
                <w:szCs w:val="28"/>
              </w:rPr>
              <w:t>午</w:t>
            </w:r>
            <w:r w:rsidR="00BE3770">
              <w:rPr>
                <w:rFonts w:hint="eastAsia"/>
                <w:color w:val="000000"/>
                <w:sz w:val="28"/>
                <w:szCs w:val="28"/>
              </w:rPr>
              <w:t>1</w:t>
            </w:r>
            <w:r w:rsidR="00D03C11" w:rsidRPr="002D1E28">
              <w:rPr>
                <w:color w:val="000000"/>
                <w:sz w:val="28"/>
                <w:szCs w:val="28"/>
              </w:rPr>
              <w:t>時</w:t>
            </w:r>
            <w:r w:rsidR="00C90E1A">
              <w:rPr>
                <w:color w:val="000000"/>
                <w:sz w:val="28"/>
                <w:szCs w:val="28"/>
              </w:rPr>
              <w:t>30</w:t>
            </w:r>
            <w:r w:rsidR="00C90E1A">
              <w:rPr>
                <w:rFonts w:hint="eastAsia"/>
                <w:color w:val="000000"/>
                <w:sz w:val="28"/>
                <w:szCs w:val="28"/>
              </w:rPr>
              <w:t>分</w:t>
            </w:r>
          </w:p>
        </w:tc>
      </w:tr>
      <w:tr w:rsidR="00D60CE7" w:rsidRPr="00C379F5" w:rsidTr="002D1E28">
        <w:trPr>
          <w:trHeight w:val="545"/>
          <w:jc w:val="center"/>
        </w:trPr>
        <w:tc>
          <w:tcPr>
            <w:tcW w:w="1277" w:type="dxa"/>
            <w:vAlign w:val="center"/>
          </w:tcPr>
          <w:p w:rsidR="00D60CE7" w:rsidRPr="00C379F5" w:rsidRDefault="00D60CE7" w:rsidP="00D60CE7">
            <w:pPr>
              <w:spacing w:line="340" w:lineRule="exact"/>
              <w:jc w:val="center"/>
              <w:rPr>
                <w:sz w:val="26"/>
              </w:rPr>
            </w:pPr>
            <w:r w:rsidRPr="00C379F5">
              <w:rPr>
                <w:rFonts w:hint="eastAsia"/>
                <w:sz w:val="26"/>
              </w:rPr>
              <w:t>時   間</w:t>
            </w:r>
          </w:p>
        </w:tc>
        <w:tc>
          <w:tcPr>
            <w:tcW w:w="5037" w:type="dxa"/>
            <w:vAlign w:val="center"/>
          </w:tcPr>
          <w:p w:rsidR="00D60CE7" w:rsidRPr="00C379F5" w:rsidRDefault="00D60CE7" w:rsidP="00D60CE7">
            <w:pPr>
              <w:spacing w:line="340" w:lineRule="exact"/>
              <w:jc w:val="center"/>
              <w:rPr>
                <w:sz w:val="26"/>
              </w:rPr>
            </w:pPr>
            <w:r w:rsidRPr="00C379F5">
              <w:rPr>
                <w:rFonts w:hint="eastAsia"/>
                <w:sz w:val="26"/>
              </w:rPr>
              <w:t>活   動   項   目</w:t>
            </w:r>
          </w:p>
        </w:tc>
        <w:tc>
          <w:tcPr>
            <w:tcW w:w="3886" w:type="dxa"/>
            <w:vAlign w:val="center"/>
          </w:tcPr>
          <w:p w:rsidR="00D60CE7" w:rsidRPr="00C379F5" w:rsidRDefault="00D60CE7" w:rsidP="00D60CE7">
            <w:pPr>
              <w:spacing w:line="340" w:lineRule="exact"/>
              <w:jc w:val="center"/>
              <w:rPr>
                <w:sz w:val="26"/>
              </w:rPr>
            </w:pPr>
            <w:r w:rsidRPr="00C379F5">
              <w:rPr>
                <w:rFonts w:hint="eastAsia"/>
                <w:sz w:val="26"/>
              </w:rPr>
              <w:t>主  持  人</w:t>
            </w:r>
          </w:p>
        </w:tc>
      </w:tr>
      <w:tr w:rsidR="00D60CE7" w:rsidRPr="00C379F5" w:rsidTr="00704639">
        <w:trPr>
          <w:trHeight w:val="813"/>
          <w:jc w:val="center"/>
        </w:trPr>
        <w:tc>
          <w:tcPr>
            <w:tcW w:w="1277" w:type="dxa"/>
            <w:vAlign w:val="center"/>
          </w:tcPr>
          <w:p w:rsidR="00D60CE7" w:rsidRPr="00C379F5" w:rsidRDefault="00146514" w:rsidP="00D60CE7">
            <w:pPr>
              <w:snapToGrid w:val="0"/>
              <w:spacing w:line="340" w:lineRule="exact"/>
              <w:jc w:val="center"/>
              <w:rPr>
                <w:sz w:val="26"/>
              </w:rPr>
            </w:pPr>
            <w:r w:rsidRPr="00C379F5">
              <w:rPr>
                <w:rFonts w:hint="eastAsia"/>
                <w:sz w:val="26"/>
              </w:rPr>
              <w:t xml:space="preserve"> </w:t>
            </w:r>
            <w:r w:rsidR="00BE3770">
              <w:rPr>
                <w:rFonts w:hint="eastAsia"/>
                <w:sz w:val="26"/>
              </w:rPr>
              <w:t>13</w:t>
            </w:r>
            <w:r w:rsidR="00D60CE7" w:rsidRPr="00C379F5">
              <w:rPr>
                <w:rFonts w:hint="eastAsia"/>
                <w:sz w:val="26"/>
              </w:rPr>
              <w:t>：</w:t>
            </w:r>
            <w:r w:rsidR="00C90E1A">
              <w:rPr>
                <w:sz w:val="26"/>
              </w:rPr>
              <w:t>3</w:t>
            </w:r>
            <w:r w:rsidR="00D60CE7" w:rsidRPr="00C379F5">
              <w:rPr>
                <w:rFonts w:hint="eastAsia"/>
                <w:sz w:val="26"/>
              </w:rPr>
              <w:t>0-</w:t>
            </w:r>
          </w:p>
          <w:p w:rsidR="00D60CE7" w:rsidRPr="00C379F5" w:rsidRDefault="00C90E1A" w:rsidP="00D60CE7">
            <w:pPr>
              <w:snapToGrid w:val="0"/>
              <w:spacing w:line="340" w:lineRule="exact"/>
              <w:jc w:val="center"/>
              <w:rPr>
                <w:sz w:val="26"/>
              </w:rPr>
            </w:pPr>
            <w:r>
              <w:rPr>
                <w:rFonts w:hint="eastAsia"/>
                <w:sz w:val="26"/>
              </w:rPr>
              <w:t>14</w:t>
            </w:r>
            <w:r w:rsidR="00D60CE7" w:rsidRPr="00C379F5">
              <w:rPr>
                <w:rFonts w:hint="eastAsia"/>
                <w:sz w:val="26"/>
              </w:rPr>
              <w:t>：</w:t>
            </w:r>
            <w:r>
              <w:rPr>
                <w:rFonts w:hint="eastAsia"/>
                <w:sz w:val="26"/>
              </w:rPr>
              <w:t>0</w:t>
            </w:r>
            <w:r w:rsidR="00D60CE7" w:rsidRPr="00C379F5">
              <w:rPr>
                <w:rFonts w:hint="eastAsia"/>
                <w:sz w:val="26"/>
              </w:rPr>
              <w:t>0</w:t>
            </w:r>
          </w:p>
        </w:tc>
        <w:tc>
          <w:tcPr>
            <w:tcW w:w="5037" w:type="dxa"/>
            <w:vAlign w:val="center"/>
          </w:tcPr>
          <w:p w:rsidR="00D60CE7" w:rsidRPr="00C379F5" w:rsidRDefault="00D60CE7" w:rsidP="00D60CE7">
            <w:pPr>
              <w:spacing w:line="340" w:lineRule="exact"/>
              <w:jc w:val="center"/>
              <w:rPr>
                <w:sz w:val="26"/>
              </w:rPr>
            </w:pPr>
            <w:r w:rsidRPr="00C379F5">
              <w:rPr>
                <w:rFonts w:hint="eastAsia"/>
                <w:sz w:val="26"/>
              </w:rPr>
              <w:t>簽到、領取資料</w:t>
            </w:r>
          </w:p>
        </w:tc>
        <w:tc>
          <w:tcPr>
            <w:tcW w:w="3886" w:type="dxa"/>
            <w:vAlign w:val="center"/>
          </w:tcPr>
          <w:p w:rsidR="00D60CE7" w:rsidRPr="00C379F5" w:rsidRDefault="00037429" w:rsidP="00037429">
            <w:pPr>
              <w:spacing w:line="340" w:lineRule="exact"/>
              <w:jc w:val="center"/>
              <w:rPr>
                <w:sz w:val="26"/>
              </w:rPr>
            </w:pPr>
            <w:r>
              <w:rPr>
                <w:rFonts w:hint="eastAsia"/>
                <w:sz w:val="26"/>
              </w:rPr>
              <w:t>青溪</w:t>
            </w:r>
            <w:r w:rsidR="00EA2978" w:rsidRPr="00C379F5">
              <w:rPr>
                <w:rFonts w:hint="eastAsia"/>
                <w:sz w:val="26"/>
              </w:rPr>
              <w:t>國小</w:t>
            </w:r>
          </w:p>
        </w:tc>
      </w:tr>
      <w:tr w:rsidR="00D60CE7" w:rsidRPr="00C379F5" w:rsidTr="00704639">
        <w:trPr>
          <w:trHeight w:val="1020"/>
          <w:jc w:val="center"/>
        </w:trPr>
        <w:tc>
          <w:tcPr>
            <w:tcW w:w="1277" w:type="dxa"/>
            <w:vAlign w:val="center"/>
          </w:tcPr>
          <w:p w:rsidR="00D60CE7" w:rsidRPr="00C379F5" w:rsidRDefault="00146514" w:rsidP="00D60CE7">
            <w:pPr>
              <w:snapToGrid w:val="0"/>
              <w:spacing w:line="340" w:lineRule="exact"/>
              <w:jc w:val="center"/>
              <w:rPr>
                <w:sz w:val="26"/>
              </w:rPr>
            </w:pPr>
            <w:r w:rsidRPr="00C379F5">
              <w:rPr>
                <w:rFonts w:hint="eastAsia"/>
                <w:sz w:val="26"/>
              </w:rPr>
              <w:t xml:space="preserve"> </w:t>
            </w:r>
            <w:r w:rsidR="00C90E1A">
              <w:rPr>
                <w:rFonts w:hint="eastAsia"/>
                <w:sz w:val="26"/>
              </w:rPr>
              <w:t>14</w:t>
            </w:r>
            <w:r w:rsidR="00D60CE7" w:rsidRPr="00C379F5">
              <w:rPr>
                <w:rFonts w:hint="eastAsia"/>
                <w:sz w:val="26"/>
              </w:rPr>
              <w:t>：</w:t>
            </w:r>
            <w:r w:rsidR="00C90E1A">
              <w:rPr>
                <w:rFonts w:hint="eastAsia"/>
                <w:sz w:val="26"/>
              </w:rPr>
              <w:t>0</w:t>
            </w:r>
            <w:r w:rsidR="00D60CE7" w:rsidRPr="00C379F5">
              <w:rPr>
                <w:rFonts w:hint="eastAsia"/>
                <w:sz w:val="26"/>
              </w:rPr>
              <w:t>0-</w:t>
            </w:r>
          </w:p>
          <w:p w:rsidR="00D60CE7" w:rsidRPr="00C379F5" w:rsidRDefault="00C90E1A" w:rsidP="00D60CE7">
            <w:pPr>
              <w:snapToGrid w:val="0"/>
              <w:spacing w:line="340" w:lineRule="exact"/>
              <w:jc w:val="center"/>
              <w:rPr>
                <w:sz w:val="26"/>
              </w:rPr>
            </w:pPr>
            <w:r>
              <w:rPr>
                <w:rFonts w:hint="eastAsia"/>
                <w:sz w:val="26"/>
              </w:rPr>
              <w:t>14</w:t>
            </w:r>
            <w:r w:rsidR="00D60CE7" w:rsidRPr="00C379F5">
              <w:rPr>
                <w:rFonts w:hint="eastAsia"/>
                <w:sz w:val="26"/>
              </w:rPr>
              <w:t>：</w:t>
            </w:r>
            <w:r>
              <w:rPr>
                <w:rFonts w:hint="eastAsia"/>
                <w:sz w:val="26"/>
              </w:rPr>
              <w:t>1</w:t>
            </w:r>
            <w:r w:rsidR="00BE3770">
              <w:rPr>
                <w:rFonts w:hint="eastAsia"/>
                <w:sz w:val="26"/>
              </w:rPr>
              <w:t>0</w:t>
            </w:r>
          </w:p>
        </w:tc>
        <w:tc>
          <w:tcPr>
            <w:tcW w:w="5037" w:type="dxa"/>
            <w:vAlign w:val="center"/>
          </w:tcPr>
          <w:p w:rsidR="00D60CE7" w:rsidRPr="00C379F5" w:rsidRDefault="00D60CE7" w:rsidP="00BE3770">
            <w:pPr>
              <w:spacing w:line="340" w:lineRule="exact"/>
              <w:jc w:val="center"/>
              <w:rPr>
                <w:sz w:val="26"/>
              </w:rPr>
            </w:pPr>
            <w:r w:rsidRPr="00C379F5">
              <w:rPr>
                <w:rFonts w:hint="eastAsia"/>
                <w:sz w:val="26"/>
              </w:rPr>
              <w:t>始業式</w:t>
            </w:r>
          </w:p>
        </w:tc>
        <w:tc>
          <w:tcPr>
            <w:tcW w:w="3886" w:type="dxa"/>
            <w:vAlign w:val="center"/>
          </w:tcPr>
          <w:p w:rsidR="00156152" w:rsidRPr="004F6F96" w:rsidRDefault="00BE3770" w:rsidP="00037429">
            <w:pPr>
              <w:spacing w:line="340" w:lineRule="exact"/>
              <w:jc w:val="center"/>
              <w:rPr>
                <w:sz w:val="26"/>
                <w:szCs w:val="26"/>
              </w:rPr>
            </w:pPr>
            <w:r w:rsidRPr="004F6F96">
              <w:rPr>
                <w:rFonts w:hint="eastAsia"/>
                <w:sz w:val="26"/>
                <w:szCs w:val="26"/>
              </w:rPr>
              <w:t>桃園市國小資優中心</w:t>
            </w:r>
          </w:p>
          <w:p w:rsidR="00704639" w:rsidRPr="00037429" w:rsidRDefault="00BE3770" w:rsidP="00037429">
            <w:pPr>
              <w:spacing w:line="340" w:lineRule="exact"/>
              <w:jc w:val="center"/>
              <w:rPr>
                <w:sz w:val="26"/>
                <w:szCs w:val="26"/>
              </w:rPr>
            </w:pPr>
            <w:r w:rsidRPr="004F6F96">
              <w:rPr>
                <w:rFonts w:hint="eastAsia"/>
                <w:sz w:val="26"/>
                <w:szCs w:val="26"/>
              </w:rPr>
              <w:t>萬榮輝校長</w:t>
            </w:r>
          </w:p>
        </w:tc>
      </w:tr>
      <w:tr w:rsidR="00704639" w:rsidRPr="00C379F5" w:rsidTr="00704639">
        <w:trPr>
          <w:trHeight w:val="1020"/>
          <w:jc w:val="center"/>
        </w:trPr>
        <w:tc>
          <w:tcPr>
            <w:tcW w:w="1277" w:type="dxa"/>
            <w:vAlign w:val="center"/>
          </w:tcPr>
          <w:p w:rsidR="00704639" w:rsidRPr="00C379F5" w:rsidRDefault="00C90E1A" w:rsidP="00704639">
            <w:pPr>
              <w:snapToGrid w:val="0"/>
              <w:spacing w:line="340" w:lineRule="exact"/>
              <w:jc w:val="center"/>
              <w:rPr>
                <w:sz w:val="26"/>
              </w:rPr>
            </w:pPr>
            <w:r>
              <w:rPr>
                <w:sz w:val="26"/>
              </w:rPr>
              <w:t xml:space="preserve"> </w:t>
            </w:r>
            <w:r>
              <w:rPr>
                <w:rFonts w:hint="eastAsia"/>
                <w:sz w:val="26"/>
              </w:rPr>
              <w:t>14</w:t>
            </w:r>
            <w:r w:rsidR="00704639" w:rsidRPr="00C379F5">
              <w:rPr>
                <w:rFonts w:hint="eastAsia"/>
                <w:sz w:val="26"/>
              </w:rPr>
              <w:t>：</w:t>
            </w:r>
            <w:r>
              <w:rPr>
                <w:rFonts w:hint="eastAsia"/>
                <w:sz w:val="26"/>
              </w:rPr>
              <w:t>1</w:t>
            </w:r>
            <w:r w:rsidR="00704639" w:rsidRPr="00C379F5">
              <w:rPr>
                <w:rFonts w:hint="eastAsia"/>
                <w:sz w:val="26"/>
              </w:rPr>
              <w:t>0-</w:t>
            </w:r>
          </w:p>
          <w:p w:rsidR="00704639" w:rsidRPr="00C379F5" w:rsidRDefault="00C90E1A" w:rsidP="00704639">
            <w:pPr>
              <w:snapToGrid w:val="0"/>
              <w:spacing w:line="340" w:lineRule="exact"/>
              <w:jc w:val="center"/>
              <w:rPr>
                <w:sz w:val="26"/>
              </w:rPr>
            </w:pPr>
            <w:r>
              <w:rPr>
                <w:rFonts w:hint="eastAsia"/>
                <w:sz w:val="26"/>
              </w:rPr>
              <w:t>15</w:t>
            </w:r>
            <w:r w:rsidR="00704639" w:rsidRPr="00C379F5">
              <w:rPr>
                <w:rFonts w:hint="eastAsia"/>
                <w:sz w:val="26"/>
              </w:rPr>
              <w:t>：</w:t>
            </w:r>
            <w:r>
              <w:rPr>
                <w:rFonts w:hint="eastAsia"/>
                <w:sz w:val="26"/>
              </w:rPr>
              <w:t>1</w:t>
            </w:r>
            <w:r w:rsidR="00704639" w:rsidRPr="00C379F5">
              <w:rPr>
                <w:rFonts w:hint="eastAsia"/>
                <w:sz w:val="26"/>
              </w:rPr>
              <w:t>0</w:t>
            </w:r>
          </w:p>
        </w:tc>
        <w:tc>
          <w:tcPr>
            <w:tcW w:w="5037" w:type="dxa"/>
            <w:vAlign w:val="center"/>
          </w:tcPr>
          <w:p w:rsidR="00BE3770" w:rsidRPr="006062B5" w:rsidRDefault="00BE3770" w:rsidP="00BE3770">
            <w:pPr>
              <w:spacing w:line="340" w:lineRule="exact"/>
              <w:jc w:val="center"/>
              <w:rPr>
                <w:sz w:val="26"/>
              </w:rPr>
            </w:pPr>
            <w:r w:rsidRPr="006062B5">
              <w:rPr>
                <w:rFonts w:hint="eastAsia"/>
                <w:sz w:val="26"/>
              </w:rPr>
              <w:t>10</w:t>
            </w:r>
            <w:r w:rsidR="00EB1104">
              <w:rPr>
                <w:sz w:val="26"/>
              </w:rPr>
              <w:t>9</w:t>
            </w:r>
            <w:r w:rsidRPr="006062B5">
              <w:rPr>
                <w:rFonts w:hint="eastAsia"/>
                <w:sz w:val="26"/>
              </w:rPr>
              <w:t>年度區域性多元資優教育充實方案</w:t>
            </w:r>
          </w:p>
          <w:p w:rsidR="00704639" w:rsidRPr="006062B5" w:rsidRDefault="00BE3770" w:rsidP="00BE3770">
            <w:pPr>
              <w:spacing w:line="340" w:lineRule="exact"/>
              <w:jc w:val="center"/>
              <w:rPr>
                <w:sz w:val="26"/>
              </w:rPr>
            </w:pPr>
            <w:r w:rsidRPr="006062B5">
              <w:rPr>
                <w:rFonts w:hint="eastAsia"/>
                <w:sz w:val="26"/>
              </w:rPr>
              <w:t>申辦作業重點說明</w:t>
            </w:r>
          </w:p>
        </w:tc>
        <w:tc>
          <w:tcPr>
            <w:tcW w:w="3886" w:type="dxa"/>
            <w:vAlign w:val="center"/>
          </w:tcPr>
          <w:p w:rsidR="00156152" w:rsidRDefault="00BE3770" w:rsidP="00704639">
            <w:pPr>
              <w:spacing w:line="300" w:lineRule="auto"/>
              <w:ind w:left="2504" w:hangingChars="963" w:hanging="2504"/>
              <w:jc w:val="center"/>
              <w:rPr>
                <w:sz w:val="26"/>
              </w:rPr>
            </w:pPr>
            <w:r w:rsidRPr="006062B5">
              <w:rPr>
                <w:rFonts w:hint="eastAsia"/>
                <w:sz w:val="26"/>
              </w:rPr>
              <w:t>桃園市國小資優中心</w:t>
            </w:r>
          </w:p>
          <w:p w:rsidR="00704639" w:rsidRPr="006062B5" w:rsidRDefault="00273D33" w:rsidP="00704639">
            <w:pPr>
              <w:spacing w:line="300" w:lineRule="auto"/>
              <w:ind w:left="2504" w:hangingChars="963" w:hanging="2504"/>
              <w:jc w:val="center"/>
              <w:rPr>
                <w:sz w:val="26"/>
              </w:rPr>
            </w:pPr>
            <w:r>
              <w:rPr>
                <w:rFonts w:hint="eastAsia"/>
                <w:sz w:val="26"/>
              </w:rPr>
              <w:t>洪啟芳</w:t>
            </w:r>
            <w:r w:rsidR="00BE3770" w:rsidRPr="006062B5">
              <w:rPr>
                <w:rFonts w:hint="eastAsia"/>
                <w:sz w:val="26"/>
              </w:rPr>
              <w:t>主任</w:t>
            </w:r>
          </w:p>
        </w:tc>
      </w:tr>
      <w:tr w:rsidR="00704639" w:rsidRPr="00C379F5" w:rsidTr="00C90E1A">
        <w:trPr>
          <w:trHeight w:val="1020"/>
          <w:jc w:val="center"/>
        </w:trPr>
        <w:tc>
          <w:tcPr>
            <w:tcW w:w="1277" w:type="dxa"/>
            <w:vAlign w:val="center"/>
          </w:tcPr>
          <w:p w:rsidR="00C90E1A" w:rsidRDefault="00C90E1A" w:rsidP="00C90E1A">
            <w:pPr>
              <w:snapToGrid w:val="0"/>
              <w:spacing w:line="340" w:lineRule="exact"/>
              <w:jc w:val="center"/>
              <w:rPr>
                <w:sz w:val="26"/>
              </w:rPr>
            </w:pPr>
            <w:r>
              <w:rPr>
                <w:sz w:val="26"/>
              </w:rPr>
              <w:t xml:space="preserve"> </w:t>
            </w:r>
            <w:r w:rsidR="00704639" w:rsidRPr="00C379F5">
              <w:rPr>
                <w:rFonts w:hint="eastAsia"/>
                <w:sz w:val="26"/>
              </w:rPr>
              <w:t>1</w:t>
            </w:r>
            <w:r>
              <w:rPr>
                <w:rFonts w:hint="eastAsia"/>
                <w:sz w:val="26"/>
              </w:rPr>
              <w:t>5</w:t>
            </w:r>
            <w:r w:rsidR="00704639" w:rsidRPr="00C379F5">
              <w:rPr>
                <w:rFonts w:hint="eastAsia"/>
                <w:sz w:val="26"/>
              </w:rPr>
              <w:t>：</w:t>
            </w:r>
            <w:r>
              <w:rPr>
                <w:rFonts w:hint="eastAsia"/>
                <w:sz w:val="26"/>
              </w:rPr>
              <w:t>1</w:t>
            </w:r>
            <w:r w:rsidR="00704639" w:rsidRPr="00C379F5">
              <w:rPr>
                <w:rFonts w:hint="eastAsia"/>
                <w:sz w:val="26"/>
              </w:rPr>
              <w:t>0-</w:t>
            </w:r>
          </w:p>
          <w:p w:rsidR="00704639" w:rsidRPr="00C379F5" w:rsidRDefault="00704639" w:rsidP="00C90E1A">
            <w:pPr>
              <w:snapToGrid w:val="0"/>
              <w:spacing w:line="340" w:lineRule="exact"/>
              <w:jc w:val="center"/>
              <w:rPr>
                <w:sz w:val="26"/>
              </w:rPr>
            </w:pPr>
            <w:r w:rsidRPr="00C379F5">
              <w:rPr>
                <w:rFonts w:hint="eastAsia"/>
                <w:sz w:val="26"/>
              </w:rPr>
              <w:t>1</w:t>
            </w:r>
            <w:r w:rsidR="00C90E1A">
              <w:rPr>
                <w:rFonts w:hint="eastAsia"/>
                <w:sz w:val="26"/>
              </w:rPr>
              <w:t>6</w:t>
            </w:r>
            <w:r w:rsidRPr="00C379F5">
              <w:rPr>
                <w:rFonts w:hint="eastAsia"/>
                <w:sz w:val="26"/>
              </w:rPr>
              <w:t>：</w:t>
            </w:r>
            <w:r w:rsidR="00C90E1A">
              <w:rPr>
                <w:rFonts w:hint="eastAsia"/>
                <w:sz w:val="26"/>
              </w:rPr>
              <w:t>1</w:t>
            </w:r>
            <w:r w:rsidR="00BE3770">
              <w:rPr>
                <w:rFonts w:hint="eastAsia"/>
                <w:sz w:val="26"/>
              </w:rPr>
              <w:t>0</w:t>
            </w:r>
          </w:p>
        </w:tc>
        <w:tc>
          <w:tcPr>
            <w:tcW w:w="5037" w:type="dxa"/>
            <w:vAlign w:val="center"/>
          </w:tcPr>
          <w:p w:rsidR="00704639" w:rsidRPr="00C379F5" w:rsidRDefault="00BE3770" w:rsidP="00704639">
            <w:pPr>
              <w:spacing w:line="340" w:lineRule="exact"/>
              <w:jc w:val="center"/>
              <w:rPr>
                <w:sz w:val="26"/>
              </w:rPr>
            </w:pPr>
            <w:r w:rsidRPr="006062B5">
              <w:rPr>
                <w:rFonts w:hint="eastAsia"/>
                <w:sz w:val="26"/>
              </w:rPr>
              <w:t>重點工作經驗傳承與分享</w:t>
            </w:r>
          </w:p>
        </w:tc>
        <w:tc>
          <w:tcPr>
            <w:tcW w:w="3886" w:type="dxa"/>
            <w:vAlign w:val="center"/>
          </w:tcPr>
          <w:p w:rsidR="00704639" w:rsidRDefault="00D10C54" w:rsidP="00704639">
            <w:pPr>
              <w:spacing w:line="340" w:lineRule="exact"/>
              <w:jc w:val="center"/>
              <w:rPr>
                <w:sz w:val="26"/>
              </w:rPr>
            </w:pPr>
            <w:r>
              <w:rPr>
                <w:rFonts w:hint="eastAsia"/>
                <w:sz w:val="26"/>
                <w:szCs w:val="26"/>
              </w:rPr>
              <w:t>桃園市國小資優中心</w:t>
            </w:r>
          </w:p>
          <w:p w:rsidR="00BE3770" w:rsidRPr="00C379F5" w:rsidRDefault="00273D33" w:rsidP="009A569C">
            <w:pPr>
              <w:spacing w:line="340" w:lineRule="exact"/>
              <w:jc w:val="center"/>
              <w:rPr>
                <w:sz w:val="26"/>
              </w:rPr>
            </w:pPr>
            <w:r>
              <w:rPr>
                <w:rFonts w:hint="eastAsia"/>
                <w:sz w:val="26"/>
              </w:rPr>
              <w:t>李虹瑩</w:t>
            </w:r>
            <w:r w:rsidR="00BE3770">
              <w:rPr>
                <w:rFonts w:hint="eastAsia"/>
                <w:sz w:val="26"/>
              </w:rPr>
              <w:t>老師</w:t>
            </w:r>
          </w:p>
        </w:tc>
      </w:tr>
      <w:tr w:rsidR="00704639" w:rsidRPr="00C379F5" w:rsidTr="00704639">
        <w:trPr>
          <w:trHeight w:val="1020"/>
          <w:jc w:val="center"/>
        </w:trPr>
        <w:tc>
          <w:tcPr>
            <w:tcW w:w="1277" w:type="dxa"/>
            <w:vAlign w:val="center"/>
          </w:tcPr>
          <w:p w:rsidR="00704639" w:rsidRPr="00C379F5" w:rsidRDefault="00704639" w:rsidP="00704639">
            <w:pPr>
              <w:snapToGrid w:val="0"/>
              <w:spacing w:line="340" w:lineRule="exact"/>
              <w:jc w:val="center"/>
              <w:rPr>
                <w:sz w:val="26"/>
              </w:rPr>
            </w:pPr>
            <w:r w:rsidRPr="00C379F5">
              <w:rPr>
                <w:rFonts w:hint="eastAsia"/>
                <w:sz w:val="26"/>
              </w:rPr>
              <w:t xml:space="preserve"> 1</w:t>
            </w:r>
            <w:r w:rsidR="00C90E1A">
              <w:rPr>
                <w:rFonts w:hint="eastAsia"/>
                <w:sz w:val="26"/>
              </w:rPr>
              <w:t>6</w:t>
            </w:r>
            <w:r w:rsidRPr="00C379F5">
              <w:rPr>
                <w:rFonts w:hint="eastAsia"/>
                <w:sz w:val="26"/>
              </w:rPr>
              <w:t>：</w:t>
            </w:r>
            <w:r w:rsidR="00C90E1A">
              <w:rPr>
                <w:rFonts w:hint="eastAsia"/>
                <w:sz w:val="26"/>
              </w:rPr>
              <w:t>1</w:t>
            </w:r>
            <w:r w:rsidRPr="00C379F5">
              <w:rPr>
                <w:rFonts w:hint="eastAsia"/>
                <w:sz w:val="26"/>
              </w:rPr>
              <w:t>0-</w:t>
            </w:r>
          </w:p>
          <w:p w:rsidR="00704639" w:rsidRPr="00C379F5" w:rsidRDefault="00704639" w:rsidP="00704639">
            <w:pPr>
              <w:snapToGrid w:val="0"/>
              <w:spacing w:line="340" w:lineRule="exact"/>
              <w:jc w:val="center"/>
              <w:rPr>
                <w:sz w:val="26"/>
              </w:rPr>
            </w:pPr>
            <w:r w:rsidRPr="00C379F5">
              <w:rPr>
                <w:rFonts w:hint="eastAsia"/>
                <w:sz w:val="26"/>
              </w:rPr>
              <w:t>1</w:t>
            </w:r>
            <w:r w:rsidR="00C90E1A">
              <w:rPr>
                <w:rFonts w:hint="eastAsia"/>
                <w:sz w:val="26"/>
              </w:rPr>
              <w:t>7</w:t>
            </w:r>
            <w:r w:rsidRPr="00C379F5">
              <w:rPr>
                <w:rFonts w:hint="eastAsia"/>
                <w:sz w:val="26"/>
              </w:rPr>
              <w:t>：</w:t>
            </w:r>
            <w:r w:rsidR="00C90E1A">
              <w:rPr>
                <w:rFonts w:hint="eastAsia"/>
                <w:sz w:val="26"/>
              </w:rPr>
              <w:t>1</w:t>
            </w:r>
            <w:r w:rsidRPr="00C379F5">
              <w:rPr>
                <w:rFonts w:hint="eastAsia"/>
                <w:sz w:val="26"/>
              </w:rPr>
              <w:t>0</w:t>
            </w:r>
          </w:p>
        </w:tc>
        <w:tc>
          <w:tcPr>
            <w:tcW w:w="5037" w:type="dxa"/>
            <w:vAlign w:val="center"/>
          </w:tcPr>
          <w:p w:rsidR="00704639" w:rsidRDefault="009A569C" w:rsidP="00704639">
            <w:pPr>
              <w:spacing w:line="340" w:lineRule="exact"/>
              <w:jc w:val="center"/>
              <w:rPr>
                <w:sz w:val="26"/>
              </w:rPr>
            </w:pPr>
            <w:r>
              <w:rPr>
                <w:rFonts w:hint="eastAsia"/>
                <w:sz w:val="26"/>
              </w:rPr>
              <w:t>方案撰寫實作</w:t>
            </w:r>
          </w:p>
          <w:p w:rsidR="009A569C" w:rsidRPr="006062B5" w:rsidRDefault="009A569C" w:rsidP="00704639">
            <w:pPr>
              <w:spacing w:line="340" w:lineRule="exact"/>
              <w:jc w:val="center"/>
              <w:rPr>
                <w:sz w:val="26"/>
              </w:rPr>
            </w:pPr>
            <w:r>
              <w:rPr>
                <w:rFonts w:hint="eastAsia"/>
                <w:sz w:val="26"/>
              </w:rPr>
              <w:t>方案修改與討論</w:t>
            </w:r>
          </w:p>
        </w:tc>
        <w:tc>
          <w:tcPr>
            <w:tcW w:w="3886" w:type="dxa"/>
            <w:vAlign w:val="center"/>
          </w:tcPr>
          <w:p w:rsidR="009A569C" w:rsidRDefault="009A569C" w:rsidP="009A569C">
            <w:pPr>
              <w:spacing w:line="340" w:lineRule="exact"/>
              <w:jc w:val="center"/>
              <w:rPr>
                <w:sz w:val="26"/>
                <w:szCs w:val="26"/>
              </w:rPr>
            </w:pPr>
            <w:r>
              <w:rPr>
                <w:rFonts w:hint="eastAsia"/>
                <w:sz w:val="26"/>
                <w:szCs w:val="26"/>
              </w:rPr>
              <w:t>桃園市國小資優中心</w:t>
            </w:r>
          </w:p>
          <w:p w:rsidR="00704639" w:rsidRPr="006062B5" w:rsidRDefault="00273D33" w:rsidP="00704639">
            <w:pPr>
              <w:spacing w:line="340" w:lineRule="exact"/>
              <w:jc w:val="center"/>
              <w:rPr>
                <w:sz w:val="26"/>
              </w:rPr>
            </w:pPr>
            <w:r>
              <w:rPr>
                <w:rFonts w:hint="eastAsia"/>
                <w:sz w:val="26"/>
                <w:szCs w:val="26"/>
              </w:rPr>
              <w:t>彭珮雯</w:t>
            </w:r>
            <w:r w:rsidR="009A569C">
              <w:rPr>
                <w:rFonts w:hint="eastAsia"/>
                <w:sz w:val="26"/>
                <w:szCs w:val="26"/>
              </w:rPr>
              <w:t>老師</w:t>
            </w:r>
          </w:p>
        </w:tc>
      </w:tr>
      <w:tr w:rsidR="00273D33" w:rsidRPr="00273D33" w:rsidTr="00704639">
        <w:trPr>
          <w:trHeight w:val="1020"/>
          <w:jc w:val="center"/>
        </w:trPr>
        <w:tc>
          <w:tcPr>
            <w:tcW w:w="1277" w:type="dxa"/>
            <w:vAlign w:val="center"/>
          </w:tcPr>
          <w:p w:rsidR="006062B5" w:rsidRPr="00C379F5" w:rsidRDefault="006062B5" w:rsidP="006062B5">
            <w:pPr>
              <w:snapToGrid w:val="0"/>
              <w:spacing w:line="340" w:lineRule="exact"/>
              <w:jc w:val="center"/>
              <w:rPr>
                <w:sz w:val="26"/>
              </w:rPr>
            </w:pPr>
            <w:r w:rsidRPr="00C379F5">
              <w:rPr>
                <w:rFonts w:hint="eastAsia"/>
                <w:sz w:val="26"/>
              </w:rPr>
              <w:t xml:space="preserve"> 1</w:t>
            </w:r>
            <w:r w:rsidR="00C90E1A">
              <w:rPr>
                <w:rFonts w:hint="eastAsia"/>
                <w:sz w:val="26"/>
              </w:rPr>
              <w:t>7</w:t>
            </w:r>
            <w:r w:rsidRPr="00C379F5">
              <w:rPr>
                <w:rFonts w:hint="eastAsia"/>
                <w:sz w:val="26"/>
              </w:rPr>
              <w:t>：</w:t>
            </w:r>
            <w:r w:rsidR="00C90E1A">
              <w:rPr>
                <w:rFonts w:hint="eastAsia"/>
                <w:sz w:val="26"/>
              </w:rPr>
              <w:t>1</w:t>
            </w:r>
            <w:r w:rsidRPr="00C379F5">
              <w:rPr>
                <w:rFonts w:hint="eastAsia"/>
                <w:sz w:val="26"/>
              </w:rPr>
              <w:t>0-</w:t>
            </w:r>
          </w:p>
          <w:p w:rsidR="006062B5" w:rsidRPr="00C379F5" w:rsidRDefault="006062B5" w:rsidP="006062B5">
            <w:pPr>
              <w:snapToGrid w:val="0"/>
              <w:spacing w:line="340" w:lineRule="exact"/>
              <w:jc w:val="center"/>
              <w:rPr>
                <w:sz w:val="26"/>
              </w:rPr>
            </w:pPr>
            <w:r w:rsidRPr="00C379F5">
              <w:rPr>
                <w:rFonts w:hint="eastAsia"/>
                <w:sz w:val="26"/>
              </w:rPr>
              <w:t>1</w:t>
            </w:r>
            <w:r>
              <w:rPr>
                <w:rFonts w:hint="eastAsia"/>
                <w:sz w:val="26"/>
              </w:rPr>
              <w:t>7</w:t>
            </w:r>
            <w:r w:rsidRPr="00C379F5">
              <w:rPr>
                <w:rFonts w:hint="eastAsia"/>
                <w:sz w:val="26"/>
              </w:rPr>
              <w:t>：</w:t>
            </w:r>
            <w:r w:rsidR="00C90E1A">
              <w:rPr>
                <w:rFonts w:hint="eastAsia"/>
                <w:sz w:val="26"/>
              </w:rPr>
              <w:t>3</w:t>
            </w:r>
            <w:r w:rsidRPr="00C379F5">
              <w:rPr>
                <w:rFonts w:hint="eastAsia"/>
                <w:sz w:val="26"/>
              </w:rPr>
              <w:t>0</w:t>
            </w:r>
          </w:p>
        </w:tc>
        <w:tc>
          <w:tcPr>
            <w:tcW w:w="5037" w:type="dxa"/>
            <w:vAlign w:val="center"/>
          </w:tcPr>
          <w:p w:rsidR="009A569C" w:rsidRDefault="009A569C" w:rsidP="006062B5">
            <w:pPr>
              <w:spacing w:line="340" w:lineRule="exact"/>
              <w:jc w:val="center"/>
              <w:rPr>
                <w:sz w:val="26"/>
              </w:rPr>
            </w:pPr>
            <w:r w:rsidRPr="006062B5">
              <w:rPr>
                <w:rFonts w:ascii="Microsoft YaHei UI" w:eastAsia="Microsoft YaHei UI" w:hAnsi="Microsoft YaHei UI" w:hint="eastAsia"/>
                <w:sz w:val="26"/>
              </w:rPr>
              <w:t>Q&amp;A</w:t>
            </w:r>
            <w:r w:rsidRPr="006062B5">
              <w:rPr>
                <w:rFonts w:hint="eastAsia"/>
                <w:sz w:val="26"/>
              </w:rPr>
              <w:t>問與答</w:t>
            </w:r>
          </w:p>
          <w:p w:rsidR="006062B5" w:rsidRPr="00C379F5" w:rsidRDefault="006062B5" w:rsidP="006062B5">
            <w:pPr>
              <w:spacing w:line="340" w:lineRule="exact"/>
              <w:jc w:val="center"/>
              <w:rPr>
                <w:sz w:val="26"/>
              </w:rPr>
            </w:pPr>
            <w:r w:rsidRPr="00C379F5">
              <w:rPr>
                <w:rFonts w:hint="eastAsia"/>
                <w:sz w:val="26"/>
              </w:rPr>
              <w:t>綜合座談</w:t>
            </w:r>
          </w:p>
        </w:tc>
        <w:tc>
          <w:tcPr>
            <w:tcW w:w="3886" w:type="dxa"/>
            <w:vAlign w:val="center"/>
          </w:tcPr>
          <w:p w:rsidR="006062B5" w:rsidRPr="00273D33" w:rsidRDefault="006062B5" w:rsidP="006062B5">
            <w:pPr>
              <w:spacing w:line="340" w:lineRule="exact"/>
              <w:jc w:val="center"/>
              <w:rPr>
                <w:color w:val="FF0000"/>
                <w:sz w:val="26"/>
                <w:szCs w:val="26"/>
              </w:rPr>
            </w:pPr>
            <w:r w:rsidRPr="004F6F96">
              <w:rPr>
                <w:rFonts w:hint="eastAsia"/>
                <w:sz w:val="26"/>
                <w:szCs w:val="26"/>
              </w:rPr>
              <w:t>桃園市政府教育局</w:t>
            </w:r>
          </w:p>
        </w:tc>
      </w:tr>
      <w:tr w:rsidR="006062B5" w:rsidRPr="00C379F5" w:rsidTr="00704639">
        <w:trPr>
          <w:trHeight w:val="1020"/>
          <w:jc w:val="center"/>
        </w:trPr>
        <w:tc>
          <w:tcPr>
            <w:tcW w:w="1277" w:type="dxa"/>
            <w:vAlign w:val="center"/>
          </w:tcPr>
          <w:p w:rsidR="006062B5" w:rsidRPr="00C379F5" w:rsidRDefault="006062B5" w:rsidP="006062B5">
            <w:pPr>
              <w:snapToGrid w:val="0"/>
              <w:spacing w:line="340" w:lineRule="exact"/>
              <w:jc w:val="center"/>
              <w:rPr>
                <w:sz w:val="26"/>
              </w:rPr>
            </w:pPr>
            <w:r w:rsidRPr="00C379F5">
              <w:rPr>
                <w:rFonts w:hint="eastAsia"/>
                <w:sz w:val="26"/>
              </w:rPr>
              <w:t xml:space="preserve"> 1</w:t>
            </w:r>
            <w:r>
              <w:rPr>
                <w:rFonts w:hint="eastAsia"/>
                <w:sz w:val="26"/>
              </w:rPr>
              <w:t>7</w:t>
            </w:r>
            <w:r w:rsidRPr="00C379F5">
              <w:rPr>
                <w:rFonts w:hint="eastAsia"/>
                <w:sz w:val="26"/>
              </w:rPr>
              <w:t>：</w:t>
            </w:r>
            <w:r w:rsidR="00C90E1A">
              <w:rPr>
                <w:rFonts w:hint="eastAsia"/>
                <w:sz w:val="26"/>
              </w:rPr>
              <w:t>3</w:t>
            </w:r>
            <w:r w:rsidRPr="00C379F5">
              <w:rPr>
                <w:rFonts w:hint="eastAsia"/>
                <w:sz w:val="26"/>
              </w:rPr>
              <w:t>0</w:t>
            </w:r>
            <w:r w:rsidR="004F6F96">
              <w:rPr>
                <w:rFonts w:hint="eastAsia"/>
                <w:sz w:val="26"/>
              </w:rPr>
              <w:t>-</w:t>
            </w:r>
          </w:p>
        </w:tc>
        <w:tc>
          <w:tcPr>
            <w:tcW w:w="5037" w:type="dxa"/>
            <w:vAlign w:val="center"/>
          </w:tcPr>
          <w:p w:rsidR="006062B5" w:rsidRPr="00C379F5" w:rsidRDefault="006062B5" w:rsidP="006062B5">
            <w:pPr>
              <w:spacing w:line="340" w:lineRule="exact"/>
              <w:jc w:val="center"/>
              <w:rPr>
                <w:sz w:val="26"/>
              </w:rPr>
            </w:pPr>
            <w:r>
              <w:rPr>
                <w:rFonts w:hint="eastAsia"/>
                <w:sz w:val="26"/>
              </w:rPr>
              <w:t>賦歸</w:t>
            </w:r>
          </w:p>
        </w:tc>
        <w:tc>
          <w:tcPr>
            <w:tcW w:w="3886" w:type="dxa"/>
            <w:vAlign w:val="center"/>
          </w:tcPr>
          <w:p w:rsidR="006062B5" w:rsidRPr="00037429" w:rsidRDefault="006062B5" w:rsidP="006062B5">
            <w:pPr>
              <w:spacing w:line="340" w:lineRule="exact"/>
              <w:jc w:val="center"/>
              <w:rPr>
                <w:sz w:val="26"/>
                <w:szCs w:val="26"/>
              </w:rPr>
            </w:pPr>
            <w:r>
              <w:rPr>
                <w:rFonts w:hint="eastAsia"/>
                <w:sz w:val="26"/>
              </w:rPr>
              <w:t>青溪</w:t>
            </w:r>
            <w:r w:rsidRPr="00C379F5">
              <w:rPr>
                <w:rFonts w:hint="eastAsia"/>
                <w:sz w:val="26"/>
              </w:rPr>
              <w:t>國小</w:t>
            </w:r>
          </w:p>
        </w:tc>
      </w:tr>
    </w:tbl>
    <w:p w:rsidR="00EA3186" w:rsidRDefault="00EA3186" w:rsidP="002D229B">
      <w:pPr>
        <w:pStyle w:val="a3"/>
        <w:spacing w:line="340" w:lineRule="exact"/>
        <w:rPr>
          <w:rFonts w:ascii="標楷體" w:eastAsia="標楷體" w:hAnsi="標楷體" w:cs="新細明體"/>
          <w:kern w:val="0"/>
          <w:sz w:val="28"/>
          <w:szCs w:val="28"/>
        </w:rPr>
      </w:pPr>
    </w:p>
    <w:p w:rsidR="0025157F" w:rsidRDefault="0025157F" w:rsidP="00F71F90">
      <w:pPr>
        <w:pStyle w:val="a3"/>
        <w:spacing w:line="380" w:lineRule="exact"/>
        <w:ind w:left="1200" w:hangingChars="500" w:hanging="1200"/>
        <w:jc w:val="both"/>
        <w:rPr>
          <w:rFonts w:ascii="標楷體" w:eastAsia="標楷體" w:hAnsi="標楷體"/>
        </w:rPr>
      </w:pPr>
    </w:p>
    <w:p w:rsidR="00707EA3" w:rsidRDefault="00707EA3" w:rsidP="00F71F90">
      <w:pPr>
        <w:pStyle w:val="a3"/>
        <w:spacing w:line="380" w:lineRule="exact"/>
        <w:ind w:left="1200" w:hangingChars="500" w:hanging="1200"/>
        <w:jc w:val="both"/>
        <w:rPr>
          <w:rFonts w:ascii="標楷體" w:eastAsia="標楷體" w:hAnsi="標楷體"/>
        </w:rPr>
      </w:pPr>
    </w:p>
    <w:p w:rsidR="009A569C" w:rsidRDefault="009A569C" w:rsidP="00F71F90">
      <w:pPr>
        <w:pStyle w:val="a3"/>
        <w:spacing w:line="380" w:lineRule="exact"/>
        <w:ind w:left="1200" w:hangingChars="500" w:hanging="1200"/>
        <w:jc w:val="both"/>
        <w:rPr>
          <w:rFonts w:ascii="標楷體" w:eastAsia="標楷體" w:hAnsi="標楷體"/>
        </w:rPr>
      </w:pPr>
    </w:p>
    <w:p w:rsidR="009A569C" w:rsidRDefault="009A569C" w:rsidP="00F71F90">
      <w:pPr>
        <w:pStyle w:val="a3"/>
        <w:spacing w:line="380" w:lineRule="exact"/>
        <w:ind w:left="1200" w:hangingChars="500" w:hanging="1200"/>
        <w:jc w:val="both"/>
        <w:rPr>
          <w:rFonts w:ascii="標楷體" w:eastAsia="標楷體" w:hAnsi="標楷體"/>
        </w:rPr>
      </w:pPr>
    </w:p>
    <w:p w:rsidR="009A569C" w:rsidRDefault="009A569C" w:rsidP="00F71F90">
      <w:pPr>
        <w:pStyle w:val="a3"/>
        <w:spacing w:line="380" w:lineRule="exact"/>
        <w:ind w:left="1200" w:hangingChars="500" w:hanging="1200"/>
        <w:jc w:val="both"/>
        <w:rPr>
          <w:rFonts w:ascii="標楷體" w:eastAsia="標楷體" w:hAnsi="標楷體"/>
        </w:rPr>
      </w:pPr>
    </w:p>
    <w:p w:rsidR="009A569C" w:rsidRDefault="009A569C" w:rsidP="00F71F90">
      <w:pPr>
        <w:pStyle w:val="a3"/>
        <w:spacing w:line="380" w:lineRule="exact"/>
        <w:ind w:left="1200" w:hangingChars="500" w:hanging="1200"/>
        <w:jc w:val="both"/>
        <w:rPr>
          <w:rFonts w:ascii="標楷體" w:eastAsia="標楷體" w:hAnsi="標楷體"/>
        </w:rPr>
      </w:pPr>
    </w:p>
    <w:p w:rsidR="00707EA3" w:rsidRDefault="00707EA3" w:rsidP="00F71F90">
      <w:pPr>
        <w:pStyle w:val="a3"/>
        <w:spacing w:line="380" w:lineRule="exact"/>
        <w:ind w:left="1200" w:hangingChars="500" w:hanging="1200"/>
        <w:jc w:val="both"/>
        <w:rPr>
          <w:rFonts w:ascii="標楷體" w:eastAsia="標楷體" w:hAnsi="標楷體"/>
        </w:rPr>
      </w:pPr>
    </w:p>
    <w:p w:rsidR="00156152" w:rsidRDefault="00156152" w:rsidP="00F71F90">
      <w:pPr>
        <w:pStyle w:val="a3"/>
        <w:spacing w:line="380" w:lineRule="exact"/>
        <w:ind w:left="1200" w:hangingChars="500" w:hanging="1200"/>
        <w:jc w:val="both"/>
        <w:rPr>
          <w:rFonts w:ascii="標楷體" w:eastAsia="標楷體" w:hAnsi="標楷體"/>
        </w:rPr>
      </w:pPr>
    </w:p>
    <w:p w:rsidR="00156152" w:rsidRDefault="00156152" w:rsidP="00F71F90">
      <w:pPr>
        <w:pStyle w:val="a3"/>
        <w:spacing w:line="380" w:lineRule="exact"/>
        <w:ind w:left="1200" w:hangingChars="500" w:hanging="1200"/>
        <w:jc w:val="both"/>
        <w:rPr>
          <w:rFonts w:ascii="標楷體" w:eastAsia="標楷體" w:hAnsi="標楷體"/>
        </w:rPr>
      </w:pPr>
    </w:p>
    <w:p w:rsidR="00707EA3" w:rsidRDefault="00707EA3" w:rsidP="00F71F90">
      <w:pPr>
        <w:pStyle w:val="a3"/>
        <w:spacing w:line="380" w:lineRule="exact"/>
        <w:ind w:left="1200" w:hangingChars="500" w:hanging="1200"/>
        <w:jc w:val="both"/>
        <w:rPr>
          <w:rFonts w:ascii="標楷體" w:eastAsia="標楷體" w:hAnsi="標楷體"/>
        </w:rPr>
      </w:pPr>
    </w:p>
    <w:sectPr w:rsidR="00707EA3" w:rsidSect="00BE3770">
      <w:pgSz w:w="11906" w:h="16838"/>
      <w:pgMar w:top="709" w:right="1134" w:bottom="1135"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CE6" w:rsidRDefault="00C93CE6" w:rsidP="00B272EE">
      <w:r>
        <w:separator/>
      </w:r>
    </w:p>
  </w:endnote>
  <w:endnote w:type="continuationSeparator" w:id="0">
    <w:p w:rsidR="00C93CE6" w:rsidRDefault="00C93CE6" w:rsidP="00B2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CE6" w:rsidRDefault="00C93CE6" w:rsidP="00B272EE">
      <w:r>
        <w:separator/>
      </w:r>
    </w:p>
  </w:footnote>
  <w:footnote w:type="continuationSeparator" w:id="0">
    <w:p w:rsidR="00C93CE6" w:rsidRDefault="00C93CE6" w:rsidP="00B27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CE7"/>
    <w:rsid w:val="000009C4"/>
    <w:rsid w:val="00002E41"/>
    <w:rsid w:val="00037429"/>
    <w:rsid w:val="00041A77"/>
    <w:rsid w:val="0007260C"/>
    <w:rsid w:val="00080A5A"/>
    <w:rsid w:val="000A039C"/>
    <w:rsid w:val="000A47D8"/>
    <w:rsid w:val="000A7A57"/>
    <w:rsid w:val="000E7C38"/>
    <w:rsid w:val="000F4E48"/>
    <w:rsid w:val="000F59A0"/>
    <w:rsid w:val="000F7594"/>
    <w:rsid w:val="00125CD1"/>
    <w:rsid w:val="001423FA"/>
    <w:rsid w:val="0014374D"/>
    <w:rsid w:val="001450C9"/>
    <w:rsid w:val="00146514"/>
    <w:rsid w:val="00147933"/>
    <w:rsid w:val="00156152"/>
    <w:rsid w:val="001663B3"/>
    <w:rsid w:val="00192121"/>
    <w:rsid w:val="001A01F5"/>
    <w:rsid w:val="001A3FBB"/>
    <w:rsid w:val="001A5A59"/>
    <w:rsid w:val="001A5FD4"/>
    <w:rsid w:val="001B200F"/>
    <w:rsid w:val="001D011A"/>
    <w:rsid w:val="001E32C5"/>
    <w:rsid w:val="001E3B0B"/>
    <w:rsid w:val="002059B8"/>
    <w:rsid w:val="00222E15"/>
    <w:rsid w:val="00230EEB"/>
    <w:rsid w:val="002408FE"/>
    <w:rsid w:val="002501CE"/>
    <w:rsid w:val="0025157F"/>
    <w:rsid w:val="00273D33"/>
    <w:rsid w:val="0027445A"/>
    <w:rsid w:val="002847BA"/>
    <w:rsid w:val="0028556E"/>
    <w:rsid w:val="002A59F9"/>
    <w:rsid w:val="002B5F79"/>
    <w:rsid w:val="002B6D1D"/>
    <w:rsid w:val="002D1E28"/>
    <w:rsid w:val="002D229B"/>
    <w:rsid w:val="002D3CAE"/>
    <w:rsid w:val="002D4E67"/>
    <w:rsid w:val="002F0922"/>
    <w:rsid w:val="0030047D"/>
    <w:rsid w:val="00301B42"/>
    <w:rsid w:val="00331959"/>
    <w:rsid w:val="0033671A"/>
    <w:rsid w:val="003441F1"/>
    <w:rsid w:val="00361082"/>
    <w:rsid w:val="003905E5"/>
    <w:rsid w:val="003A55DB"/>
    <w:rsid w:val="003D4455"/>
    <w:rsid w:val="003E2D84"/>
    <w:rsid w:val="003F166A"/>
    <w:rsid w:val="003F45F6"/>
    <w:rsid w:val="00407B76"/>
    <w:rsid w:val="0045229E"/>
    <w:rsid w:val="0047105B"/>
    <w:rsid w:val="00480F63"/>
    <w:rsid w:val="004905DD"/>
    <w:rsid w:val="00495BC0"/>
    <w:rsid w:val="00497C3B"/>
    <w:rsid w:val="004A3426"/>
    <w:rsid w:val="004A7E6B"/>
    <w:rsid w:val="004B5807"/>
    <w:rsid w:val="004D3A8D"/>
    <w:rsid w:val="004F4F37"/>
    <w:rsid w:val="004F6196"/>
    <w:rsid w:val="004F6F96"/>
    <w:rsid w:val="00503838"/>
    <w:rsid w:val="00512522"/>
    <w:rsid w:val="0054014D"/>
    <w:rsid w:val="0055716F"/>
    <w:rsid w:val="00580FB5"/>
    <w:rsid w:val="005819ED"/>
    <w:rsid w:val="005960FB"/>
    <w:rsid w:val="00597BF6"/>
    <w:rsid w:val="005A2D97"/>
    <w:rsid w:val="005B1429"/>
    <w:rsid w:val="005C450F"/>
    <w:rsid w:val="005D526B"/>
    <w:rsid w:val="005E7546"/>
    <w:rsid w:val="006020D3"/>
    <w:rsid w:val="006062B5"/>
    <w:rsid w:val="00607F9F"/>
    <w:rsid w:val="00611C7D"/>
    <w:rsid w:val="00625095"/>
    <w:rsid w:val="00634BF8"/>
    <w:rsid w:val="00651DB0"/>
    <w:rsid w:val="00676693"/>
    <w:rsid w:val="00684B31"/>
    <w:rsid w:val="0069180D"/>
    <w:rsid w:val="00694B58"/>
    <w:rsid w:val="006B0B2C"/>
    <w:rsid w:val="006B3BDB"/>
    <w:rsid w:val="006B59A6"/>
    <w:rsid w:val="006D46BC"/>
    <w:rsid w:val="006E6312"/>
    <w:rsid w:val="006E6528"/>
    <w:rsid w:val="006E72AC"/>
    <w:rsid w:val="006F1795"/>
    <w:rsid w:val="006F19B2"/>
    <w:rsid w:val="00704639"/>
    <w:rsid w:val="00707EA3"/>
    <w:rsid w:val="00714CCE"/>
    <w:rsid w:val="00732BF2"/>
    <w:rsid w:val="007503DD"/>
    <w:rsid w:val="00757B8B"/>
    <w:rsid w:val="007661E7"/>
    <w:rsid w:val="00770B70"/>
    <w:rsid w:val="0078221A"/>
    <w:rsid w:val="00783080"/>
    <w:rsid w:val="007B63BD"/>
    <w:rsid w:val="007C469A"/>
    <w:rsid w:val="007F553D"/>
    <w:rsid w:val="008049CA"/>
    <w:rsid w:val="00807DC8"/>
    <w:rsid w:val="00830DFF"/>
    <w:rsid w:val="00847E9A"/>
    <w:rsid w:val="0085322A"/>
    <w:rsid w:val="008676EC"/>
    <w:rsid w:val="0087307C"/>
    <w:rsid w:val="008A5445"/>
    <w:rsid w:val="008A6A1A"/>
    <w:rsid w:val="008A6B14"/>
    <w:rsid w:val="008B4C70"/>
    <w:rsid w:val="008D3C23"/>
    <w:rsid w:val="009031F6"/>
    <w:rsid w:val="00922893"/>
    <w:rsid w:val="00937E8D"/>
    <w:rsid w:val="00945AA9"/>
    <w:rsid w:val="00945DE5"/>
    <w:rsid w:val="00955F21"/>
    <w:rsid w:val="00961DB2"/>
    <w:rsid w:val="00971647"/>
    <w:rsid w:val="009A3F1C"/>
    <w:rsid w:val="009A569C"/>
    <w:rsid w:val="009A7F4A"/>
    <w:rsid w:val="009D3E6E"/>
    <w:rsid w:val="009D3EC9"/>
    <w:rsid w:val="009F2BF9"/>
    <w:rsid w:val="00A00DDC"/>
    <w:rsid w:val="00A0766E"/>
    <w:rsid w:val="00A1728E"/>
    <w:rsid w:val="00A57A54"/>
    <w:rsid w:val="00A600D8"/>
    <w:rsid w:val="00A61A01"/>
    <w:rsid w:val="00A746C4"/>
    <w:rsid w:val="00A76081"/>
    <w:rsid w:val="00A865D7"/>
    <w:rsid w:val="00A94120"/>
    <w:rsid w:val="00A97E6F"/>
    <w:rsid w:val="00AB4729"/>
    <w:rsid w:val="00AC2F0E"/>
    <w:rsid w:val="00AC57BA"/>
    <w:rsid w:val="00AD77B4"/>
    <w:rsid w:val="00B00877"/>
    <w:rsid w:val="00B26F4E"/>
    <w:rsid w:val="00B272EE"/>
    <w:rsid w:val="00B408BE"/>
    <w:rsid w:val="00B52D41"/>
    <w:rsid w:val="00B738CB"/>
    <w:rsid w:val="00B9784A"/>
    <w:rsid w:val="00BB7C5D"/>
    <w:rsid w:val="00BC7C24"/>
    <w:rsid w:val="00BD34A5"/>
    <w:rsid w:val="00BE3770"/>
    <w:rsid w:val="00BE464B"/>
    <w:rsid w:val="00C02D83"/>
    <w:rsid w:val="00C06F6F"/>
    <w:rsid w:val="00C119AD"/>
    <w:rsid w:val="00C11ADD"/>
    <w:rsid w:val="00C14742"/>
    <w:rsid w:val="00C27B0B"/>
    <w:rsid w:val="00C379F5"/>
    <w:rsid w:val="00C57542"/>
    <w:rsid w:val="00C763B5"/>
    <w:rsid w:val="00C84D1E"/>
    <w:rsid w:val="00C86773"/>
    <w:rsid w:val="00C90E1A"/>
    <w:rsid w:val="00C93CE6"/>
    <w:rsid w:val="00CE0B67"/>
    <w:rsid w:val="00CE3307"/>
    <w:rsid w:val="00CF6C98"/>
    <w:rsid w:val="00D03C11"/>
    <w:rsid w:val="00D10553"/>
    <w:rsid w:val="00D10C54"/>
    <w:rsid w:val="00D14306"/>
    <w:rsid w:val="00D16861"/>
    <w:rsid w:val="00D329C2"/>
    <w:rsid w:val="00D43F83"/>
    <w:rsid w:val="00D60CE7"/>
    <w:rsid w:val="00D616E4"/>
    <w:rsid w:val="00D94C06"/>
    <w:rsid w:val="00DA388E"/>
    <w:rsid w:val="00DD02CB"/>
    <w:rsid w:val="00DD2685"/>
    <w:rsid w:val="00E13CDE"/>
    <w:rsid w:val="00E20E79"/>
    <w:rsid w:val="00E42D48"/>
    <w:rsid w:val="00E65B5E"/>
    <w:rsid w:val="00E75E00"/>
    <w:rsid w:val="00E8352C"/>
    <w:rsid w:val="00E847B3"/>
    <w:rsid w:val="00EA2545"/>
    <w:rsid w:val="00EA2978"/>
    <w:rsid w:val="00EA3186"/>
    <w:rsid w:val="00EA4A7E"/>
    <w:rsid w:val="00EB1104"/>
    <w:rsid w:val="00EC5E92"/>
    <w:rsid w:val="00ED69DC"/>
    <w:rsid w:val="00F17354"/>
    <w:rsid w:val="00F1779F"/>
    <w:rsid w:val="00F21EEE"/>
    <w:rsid w:val="00F555DD"/>
    <w:rsid w:val="00F71F90"/>
    <w:rsid w:val="00F9452B"/>
    <w:rsid w:val="00FA26EB"/>
    <w:rsid w:val="00FA6EEB"/>
    <w:rsid w:val="00FB3BD6"/>
    <w:rsid w:val="00FB797A"/>
    <w:rsid w:val="00FD188B"/>
    <w:rsid w:val="00FF2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06C486-D464-438A-ABF8-B974D54D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CE7"/>
    <w:pPr>
      <w:widowControl w:val="0"/>
    </w:pPr>
    <w:rPr>
      <w:rFonts w:ascii="標楷體" w:eastAsia="標楷體" w:hAnsi="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D60CE7"/>
    <w:rPr>
      <w:rFonts w:ascii="Times New Roman" w:eastAsia="新細明體" w:hAnsi="Times New Roman"/>
      <w:lang w:val="x-none" w:eastAsia="x-none"/>
    </w:rPr>
  </w:style>
  <w:style w:type="paragraph" w:styleId="a5">
    <w:name w:val="header"/>
    <w:basedOn w:val="a"/>
    <w:link w:val="a6"/>
    <w:rsid w:val="00B272EE"/>
    <w:pPr>
      <w:tabs>
        <w:tab w:val="center" w:pos="4153"/>
        <w:tab w:val="right" w:pos="8306"/>
      </w:tabs>
      <w:snapToGrid w:val="0"/>
    </w:pPr>
    <w:rPr>
      <w:sz w:val="20"/>
      <w:szCs w:val="20"/>
      <w:lang w:val="x-none" w:eastAsia="x-none"/>
    </w:rPr>
  </w:style>
  <w:style w:type="character" w:customStyle="1" w:styleId="a6">
    <w:name w:val="頁首 字元"/>
    <w:link w:val="a5"/>
    <w:rsid w:val="00B272EE"/>
    <w:rPr>
      <w:rFonts w:ascii="標楷體" w:eastAsia="標楷體" w:hAnsi="標楷體"/>
      <w:kern w:val="2"/>
    </w:rPr>
  </w:style>
  <w:style w:type="paragraph" w:styleId="a7">
    <w:name w:val="footer"/>
    <w:basedOn w:val="a"/>
    <w:link w:val="a8"/>
    <w:rsid w:val="00B272EE"/>
    <w:pPr>
      <w:tabs>
        <w:tab w:val="center" w:pos="4153"/>
        <w:tab w:val="right" w:pos="8306"/>
      </w:tabs>
      <w:snapToGrid w:val="0"/>
    </w:pPr>
    <w:rPr>
      <w:sz w:val="20"/>
      <w:szCs w:val="20"/>
      <w:lang w:val="x-none" w:eastAsia="x-none"/>
    </w:rPr>
  </w:style>
  <w:style w:type="character" w:customStyle="1" w:styleId="a8">
    <w:name w:val="頁尾 字元"/>
    <w:link w:val="a7"/>
    <w:rsid w:val="00B272EE"/>
    <w:rPr>
      <w:rFonts w:ascii="標楷體" w:eastAsia="標楷體" w:hAnsi="標楷體"/>
      <w:kern w:val="2"/>
    </w:rPr>
  </w:style>
  <w:style w:type="character" w:customStyle="1" w:styleId="a4">
    <w:name w:val="註解文字 字元"/>
    <w:link w:val="a3"/>
    <w:semiHidden/>
    <w:rsid w:val="00F71F90"/>
    <w:rPr>
      <w:kern w:val="2"/>
      <w:sz w:val="24"/>
      <w:szCs w:val="24"/>
    </w:rPr>
  </w:style>
  <w:style w:type="paragraph" w:styleId="a9">
    <w:name w:val="List Paragraph"/>
    <w:basedOn w:val="a"/>
    <w:uiPriority w:val="34"/>
    <w:qFormat/>
    <w:rsid w:val="008A6B14"/>
    <w:pPr>
      <w:ind w:leftChars="200" w:left="480"/>
    </w:pPr>
    <w:rPr>
      <w:rFonts w:ascii="Calibri" w:eastAsia="新細明體" w:hAnsi="Calibri"/>
      <w:szCs w:val="22"/>
    </w:rPr>
  </w:style>
  <w:style w:type="paragraph" w:styleId="aa">
    <w:name w:val="Balloon Text"/>
    <w:basedOn w:val="a"/>
    <w:link w:val="ab"/>
    <w:rsid w:val="00770B70"/>
    <w:rPr>
      <w:rFonts w:asciiTheme="majorHAnsi" w:eastAsiaTheme="majorEastAsia" w:hAnsiTheme="majorHAnsi" w:cstheme="majorBidi"/>
      <w:sz w:val="18"/>
      <w:szCs w:val="18"/>
    </w:rPr>
  </w:style>
  <w:style w:type="character" w:customStyle="1" w:styleId="ab">
    <w:name w:val="註解方塊文字 字元"/>
    <w:basedOn w:val="a0"/>
    <w:link w:val="aa"/>
    <w:rsid w:val="00770B70"/>
    <w:rPr>
      <w:rFonts w:asciiTheme="majorHAnsi" w:eastAsiaTheme="majorEastAsia" w:hAnsiTheme="majorHAnsi" w:cstheme="majorBidi"/>
      <w:kern w:val="2"/>
      <w:sz w:val="18"/>
      <w:szCs w:val="18"/>
    </w:rPr>
  </w:style>
  <w:style w:type="character" w:styleId="ac">
    <w:name w:val="Hyperlink"/>
    <w:basedOn w:val="a0"/>
    <w:rsid w:val="00FB3BD6"/>
    <w:rPr>
      <w:color w:val="0563C1" w:themeColor="hyperlink"/>
      <w:u w:val="single"/>
    </w:rPr>
  </w:style>
  <w:style w:type="paragraph" w:styleId="ad">
    <w:name w:val="Body Text"/>
    <w:basedOn w:val="a"/>
    <w:link w:val="ae"/>
    <w:uiPriority w:val="1"/>
    <w:qFormat/>
    <w:rsid w:val="00B00877"/>
    <w:pPr>
      <w:spacing w:before="25"/>
      <w:ind w:left="239"/>
    </w:pPr>
    <w:rPr>
      <w:rFonts w:cstheme="minorBidi"/>
      <w:kern w:val="0"/>
      <w:lang w:eastAsia="en-US"/>
    </w:rPr>
  </w:style>
  <w:style w:type="character" w:customStyle="1" w:styleId="ae">
    <w:name w:val="本文 字元"/>
    <w:basedOn w:val="a0"/>
    <w:link w:val="ad"/>
    <w:uiPriority w:val="1"/>
    <w:rsid w:val="00B00877"/>
    <w:rPr>
      <w:rFonts w:ascii="標楷體" w:eastAsia="標楷體" w:hAnsi="標楷體"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1238</Characters>
  <Application>Microsoft Office Word</Application>
  <DocSecurity>0</DocSecurity>
  <Lines>10</Lines>
  <Paragraphs>2</Paragraphs>
  <ScaleCrop>false</ScaleCrop>
  <Company>CMT</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桃園縣100年度友善校園學生事務與輔導工作作業計畫</dc:title>
  <dc:subject/>
  <dc:creator>蘇品如</dc:creator>
  <cp:keywords/>
  <cp:lastModifiedBy>Windows 使用者</cp:lastModifiedBy>
  <cp:revision>2</cp:revision>
  <cp:lastPrinted>2019-10-23T06:59:00Z</cp:lastPrinted>
  <dcterms:created xsi:type="dcterms:W3CDTF">2019-10-29T07:13:00Z</dcterms:created>
  <dcterms:modified xsi:type="dcterms:W3CDTF">2019-10-29T07:13:00Z</dcterms:modified>
</cp:coreProperties>
</file>